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9B4FBF" w:rsidRPr="009B4FBF" w14:paraId="15ABB8DE" w14:textId="77777777" w:rsidTr="00FD37D8">
        <w:trPr>
          <w:jc w:val="center"/>
        </w:trPr>
        <w:tc>
          <w:tcPr>
            <w:tcW w:w="2689" w:type="dxa"/>
            <w:shd w:val="clear" w:color="auto" w:fill="auto"/>
            <w:vAlign w:val="center"/>
          </w:tcPr>
          <w:p w14:paraId="6621C66C" w14:textId="77777777" w:rsidR="009B4FBF" w:rsidRPr="009B4FBF" w:rsidRDefault="009B4FBF" w:rsidP="009B4FBF">
            <w:pPr>
              <w:widowControl/>
              <w:shd w:val="clear" w:color="auto" w:fill="FFFFFF"/>
              <w:overflowPunct/>
              <w:autoSpaceDE/>
              <w:autoSpaceDN/>
              <w:adjustRightInd/>
              <w:spacing w:after="120"/>
              <w:rPr>
                <w:rFonts w:ascii="Calibri" w:hAnsi="Calibri" w:cs="Calibri"/>
                <w:b/>
                <w:color w:val="808080"/>
                <w:sz w:val="22"/>
                <w:szCs w:val="22"/>
                <w:bdr w:val="none" w:sz="0" w:space="0" w:color="auto" w:frame="1"/>
                <w:lang w:val="en-US"/>
              </w:rPr>
            </w:pPr>
            <w:bookmarkStart w:id="0" w:name="_Toc335922492"/>
            <w:bookmarkStart w:id="1" w:name="_Toc336522319"/>
            <w:bookmarkStart w:id="2" w:name="_Toc338406656"/>
            <w:bookmarkStart w:id="3" w:name="_Toc353529995"/>
          </w:p>
        </w:tc>
        <w:tc>
          <w:tcPr>
            <w:tcW w:w="7767" w:type="dxa"/>
            <w:shd w:val="clear" w:color="auto" w:fill="auto"/>
            <w:vAlign w:val="center"/>
          </w:tcPr>
          <w:p w14:paraId="38C6163F" w14:textId="77777777" w:rsidR="009B4FBF" w:rsidRPr="009B4FBF" w:rsidRDefault="009B4FBF" w:rsidP="009B4FBF">
            <w:pPr>
              <w:widowControl/>
              <w:shd w:val="clear" w:color="auto" w:fill="FFFFFF"/>
              <w:overflowPunct/>
              <w:autoSpaceDE/>
              <w:autoSpaceDN/>
              <w:adjustRightInd/>
              <w:jc w:val="right"/>
              <w:rPr>
                <w:rFonts w:ascii="Calibri" w:hAnsi="Calibri" w:cs="Calibri"/>
                <w:bCs/>
                <w:color w:val="1F3864"/>
                <w:sz w:val="18"/>
                <w:szCs w:val="18"/>
                <w:bdr w:val="none" w:sz="0" w:space="0" w:color="auto" w:frame="1"/>
                <w:lang w:val="en-US"/>
              </w:rPr>
            </w:pPr>
            <w:r w:rsidRPr="009B4FBF">
              <w:rPr>
                <w:rFonts w:ascii="Calibri" w:hAnsi="Calibri" w:cs="Calibri"/>
                <w:bCs/>
                <w:color w:val="1F3864"/>
                <w:sz w:val="18"/>
                <w:szCs w:val="18"/>
                <w:bdr w:val="none" w:sz="0" w:space="0" w:color="auto" w:frame="1"/>
                <w:lang w:val="en-US"/>
              </w:rPr>
              <w:t>Oxford Diocesan Schools Trust</w:t>
            </w:r>
          </w:p>
          <w:p w14:paraId="22502FC7" w14:textId="77777777" w:rsidR="009B4FBF" w:rsidRPr="009B4FBF" w:rsidRDefault="009B4FBF" w:rsidP="009B4FBF">
            <w:pPr>
              <w:widowControl/>
              <w:shd w:val="clear" w:color="auto" w:fill="FFFFFF"/>
              <w:overflowPunct/>
              <w:autoSpaceDE/>
              <w:autoSpaceDN/>
              <w:adjustRightInd/>
              <w:jc w:val="right"/>
              <w:rPr>
                <w:rFonts w:ascii="Calibri" w:hAnsi="Calibri" w:cs="Calibri"/>
                <w:bCs/>
                <w:color w:val="1F3864"/>
                <w:sz w:val="18"/>
                <w:szCs w:val="18"/>
                <w:bdr w:val="none" w:sz="0" w:space="0" w:color="auto" w:frame="1"/>
                <w:lang w:val="en-US"/>
              </w:rPr>
            </w:pPr>
            <w:r w:rsidRPr="009B4FBF">
              <w:rPr>
                <w:rFonts w:ascii="Calibri" w:hAnsi="Calibri" w:cs="Calibri"/>
                <w:bCs/>
                <w:color w:val="1F3864"/>
                <w:sz w:val="18"/>
                <w:szCs w:val="18"/>
                <w:bdr w:val="none" w:sz="0" w:space="0" w:color="auto" w:frame="1"/>
                <w:lang w:val="en-US"/>
              </w:rPr>
              <w:t>St Mary’s Convent</w:t>
            </w:r>
          </w:p>
          <w:p w14:paraId="7945A44E" w14:textId="77777777" w:rsidR="009B4FBF" w:rsidRPr="009B4FBF" w:rsidRDefault="009B4FBF" w:rsidP="009B4FBF">
            <w:pPr>
              <w:widowControl/>
              <w:shd w:val="clear" w:color="auto" w:fill="FFFFFF"/>
              <w:overflowPunct/>
              <w:autoSpaceDE/>
              <w:autoSpaceDN/>
              <w:adjustRightInd/>
              <w:jc w:val="right"/>
              <w:rPr>
                <w:rFonts w:ascii="Calibri" w:hAnsi="Calibri" w:cs="Calibri"/>
                <w:bCs/>
                <w:color w:val="1F3864"/>
                <w:sz w:val="18"/>
                <w:szCs w:val="18"/>
                <w:bdr w:val="none" w:sz="0" w:space="0" w:color="auto" w:frame="1"/>
                <w:lang w:val="en-US"/>
              </w:rPr>
            </w:pPr>
            <w:proofErr w:type="spellStart"/>
            <w:r w:rsidRPr="009B4FBF">
              <w:rPr>
                <w:rFonts w:ascii="Calibri" w:hAnsi="Calibri" w:cs="Calibri"/>
                <w:bCs/>
                <w:color w:val="1F3864"/>
                <w:sz w:val="18"/>
                <w:szCs w:val="18"/>
                <w:bdr w:val="none" w:sz="0" w:space="0" w:color="auto" w:frame="1"/>
                <w:lang w:val="en-US"/>
              </w:rPr>
              <w:t>Denchworth</w:t>
            </w:r>
            <w:proofErr w:type="spellEnd"/>
            <w:r w:rsidRPr="009B4FBF">
              <w:rPr>
                <w:rFonts w:ascii="Calibri" w:hAnsi="Calibri" w:cs="Calibri"/>
                <w:bCs/>
                <w:color w:val="1F3864"/>
                <w:sz w:val="18"/>
                <w:szCs w:val="18"/>
                <w:bdr w:val="none" w:sz="0" w:space="0" w:color="auto" w:frame="1"/>
                <w:lang w:val="en-US"/>
              </w:rPr>
              <w:t xml:space="preserve"> Road, Wantage</w:t>
            </w:r>
          </w:p>
          <w:p w14:paraId="7FBD3B52" w14:textId="77777777" w:rsidR="009B4FBF" w:rsidRPr="009B4FBF" w:rsidRDefault="009B4FBF" w:rsidP="009B4FBF">
            <w:pPr>
              <w:widowControl/>
              <w:shd w:val="clear" w:color="auto" w:fill="FFFFFF"/>
              <w:overflowPunct/>
              <w:autoSpaceDE/>
              <w:autoSpaceDN/>
              <w:adjustRightInd/>
              <w:jc w:val="right"/>
              <w:rPr>
                <w:rFonts w:ascii="Calibri" w:hAnsi="Calibri" w:cs="Calibri"/>
                <w:bCs/>
                <w:color w:val="1F3864"/>
                <w:sz w:val="18"/>
                <w:szCs w:val="18"/>
                <w:bdr w:val="none" w:sz="0" w:space="0" w:color="auto" w:frame="1"/>
                <w:lang w:val="en-US"/>
              </w:rPr>
            </w:pPr>
            <w:r w:rsidRPr="009B4FBF">
              <w:rPr>
                <w:rFonts w:ascii="Calibri" w:hAnsi="Calibri" w:cs="Calibri"/>
                <w:bCs/>
                <w:color w:val="1F3864"/>
                <w:sz w:val="18"/>
                <w:szCs w:val="18"/>
                <w:bdr w:val="none" w:sz="0" w:space="0" w:color="auto" w:frame="1"/>
                <w:lang w:val="en-US"/>
              </w:rPr>
              <w:t>Oxford, OX12 9AU</w:t>
            </w:r>
          </w:p>
          <w:p w14:paraId="1999A3B7" w14:textId="77777777" w:rsidR="009B4FBF" w:rsidRPr="009B4FBF" w:rsidRDefault="009B4FBF" w:rsidP="009B4FBF">
            <w:pPr>
              <w:widowControl/>
              <w:shd w:val="clear" w:color="auto" w:fill="FFFFFF"/>
              <w:overflowPunct/>
              <w:autoSpaceDE/>
              <w:autoSpaceDN/>
              <w:adjustRightInd/>
              <w:jc w:val="right"/>
              <w:rPr>
                <w:rFonts w:ascii="Calibri" w:hAnsi="Calibri" w:cs="Calibri"/>
                <w:bCs/>
                <w:color w:val="1F3864"/>
                <w:sz w:val="18"/>
                <w:szCs w:val="18"/>
                <w:bdr w:val="none" w:sz="0" w:space="0" w:color="auto" w:frame="1"/>
                <w:lang w:val="en-US"/>
              </w:rPr>
            </w:pPr>
            <w:r w:rsidRPr="009B4FBF">
              <w:rPr>
                <w:rFonts w:ascii="Calibri" w:hAnsi="Calibri" w:cs="Calibri"/>
                <w:bCs/>
                <w:color w:val="1F3864"/>
                <w:sz w:val="18"/>
                <w:szCs w:val="18"/>
                <w:bdr w:val="none" w:sz="0" w:space="0" w:color="auto" w:frame="1"/>
                <w:lang w:val="en-US"/>
              </w:rPr>
              <w:t>01865 208286</w:t>
            </w:r>
          </w:p>
          <w:p w14:paraId="362A5EC0" w14:textId="77777777" w:rsidR="009B4FBF" w:rsidRPr="009B4FBF" w:rsidRDefault="009B4FBF" w:rsidP="009B4FBF">
            <w:pPr>
              <w:widowControl/>
              <w:shd w:val="clear" w:color="auto" w:fill="FFFFFF"/>
              <w:overflowPunct/>
              <w:autoSpaceDE/>
              <w:autoSpaceDN/>
              <w:adjustRightInd/>
              <w:jc w:val="right"/>
              <w:rPr>
                <w:rFonts w:ascii="Calibri" w:hAnsi="Calibri" w:cs="Calibri"/>
                <w:bCs/>
                <w:color w:val="1F3864"/>
                <w:sz w:val="18"/>
                <w:szCs w:val="18"/>
                <w:bdr w:val="none" w:sz="0" w:space="0" w:color="auto" w:frame="1"/>
                <w:lang w:val="en-US"/>
              </w:rPr>
            </w:pPr>
            <w:r w:rsidRPr="009B4FBF">
              <w:rPr>
                <w:rFonts w:ascii="Calibri" w:hAnsi="Calibri" w:cs="Calibri"/>
                <w:bCs/>
                <w:color w:val="1F3864"/>
                <w:sz w:val="18"/>
                <w:szCs w:val="18"/>
                <w:bdr w:val="none" w:sz="0" w:space="0" w:color="auto" w:frame="1"/>
                <w:lang w:val="en-US"/>
              </w:rPr>
              <w:t>odst.governance@oxford.anglican.org</w:t>
            </w:r>
          </w:p>
          <w:p w14:paraId="1281B93B" w14:textId="77777777" w:rsidR="009B4FBF" w:rsidRPr="009B4FBF" w:rsidRDefault="009B4FBF" w:rsidP="009B4FBF">
            <w:pPr>
              <w:widowControl/>
              <w:shd w:val="clear" w:color="auto" w:fill="FFFFFF"/>
              <w:overflowPunct/>
              <w:autoSpaceDE/>
              <w:autoSpaceDN/>
              <w:adjustRightInd/>
              <w:jc w:val="right"/>
              <w:rPr>
                <w:rFonts w:ascii="Calibri" w:hAnsi="Calibri" w:cs="Calibri"/>
                <w:bCs/>
                <w:color w:val="1F3864"/>
                <w:sz w:val="20"/>
                <w:bdr w:val="none" w:sz="0" w:space="0" w:color="auto" w:frame="1"/>
                <w:lang w:val="en-US"/>
              </w:rPr>
            </w:pPr>
            <w:r w:rsidRPr="009B4FBF">
              <w:rPr>
                <w:rFonts w:ascii="Calibri" w:hAnsi="Calibri" w:cs="Calibri"/>
                <w:bCs/>
                <w:color w:val="1F3864"/>
                <w:sz w:val="18"/>
                <w:szCs w:val="18"/>
                <w:bdr w:val="none" w:sz="0" w:space="0" w:color="auto" w:frame="1"/>
                <w:lang w:val="en-US"/>
              </w:rPr>
              <w:t>www.odst.org.uk</w:t>
            </w:r>
          </w:p>
        </w:tc>
      </w:tr>
    </w:tbl>
    <w:p w14:paraId="77DFEB78" w14:textId="77777777" w:rsidR="009B4FBF" w:rsidRPr="009B4FBF" w:rsidRDefault="009B4FBF" w:rsidP="009B4FBF">
      <w:pPr>
        <w:widowControl/>
        <w:overflowPunct/>
        <w:autoSpaceDE/>
        <w:autoSpaceDN/>
        <w:adjustRightInd/>
        <w:spacing w:after="120"/>
        <w:jc w:val="both"/>
        <w:textAlignment w:val="auto"/>
        <w:rPr>
          <w:rFonts w:ascii="Calibri" w:eastAsia="MS Mincho" w:hAnsi="Calibri" w:cs="Calibri"/>
          <w:sz w:val="72"/>
          <w:szCs w:val="72"/>
          <w:lang w:val="en-US"/>
        </w:rPr>
      </w:pPr>
      <w:r w:rsidRPr="009B4FBF">
        <w:rPr>
          <w:rFonts w:eastAsia="MS Mincho"/>
          <w:noProof/>
          <w:sz w:val="20"/>
          <w:szCs w:val="24"/>
          <w:lang w:val="en-US"/>
        </w:rPr>
        <w:drawing>
          <wp:anchor distT="0" distB="0" distL="114300" distR="114300" simplePos="0" relativeHeight="251659264" behindDoc="0" locked="0" layoutInCell="1" allowOverlap="1" wp14:anchorId="7DB49ECE" wp14:editId="153D49FD">
            <wp:simplePos x="0" y="0"/>
            <wp:positionH relativeFrom="column">
              <wp:posOffset>5080</wp:posOffset>
            </wp:positionH>
            <wp:positionV relativeFrom="paragraph">
              <wp:posOffset>-913765</wp:posOffset>
            </wp:positionV>
            <wp:extent cx="1566545" cy="826770"/>
            <wp:effectExtent l="0" t="0" r="0" b="0"/>
            <wp:wrapNone/>
            <wp:docPr id="398469635"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W w:w="0" w:type="auto"/>
        <w:shd w:val="clear" w:color="auto" w:fill="00B0F0"/>
        <w:tblLook w:val="04A0" w:firstRow="1" w:lastRow="0" w:firstColumn="1" w:lastColumn="0" w:noHBand="0" w:noVBand="1"/>
      </w:tblPr>
      <w:tblGrid>
        <w:gridCol w:w="2342"/>
        <w:gridCol w:w="8114"/>
      </w:tblGrid>
      <w:tr w:rsidR="009B4FBF" w:rsidRPr="009B4FBF" w14:paraId="4656861B" w14:textId="77777777" w:rsidTr="00FD37D8">
        <w:tc>
          <w:tcPr>
            <w:tcW w:w="2376" w:type="dxa"/>
            <w:shd w:val="clear" w:color="auto" w:fill="00B0F0"/>
            <w:vAlign w:val="center"/>
          </w:tcPr>
          <w:p w14:paraId="64595E17" w14:textId="77777777" w:rsidR="009B4FBF" w:rsidRPr="009B4FBF" w:rsidRDefault="009B4FBF" w:rsidP="009B4FBF">
            <w:pPr>
              <w:widowControl/>
              <w:overflowPunct/>
              <w:autoSpaceDE/>
              <w:autoSpaceDN/>
              <w:adjustRightInd/>
              <w:spacing w:after="120"/>
              <w:textAlignment w:val="auto"/>
              <w:rPr>
                <w:rFonts w:ascii="Calibri" w:eastAsia="MS Mincho" w:hAnsi="Calibri" w:cs="Calibri"/>
                <w:sz w:val="32"/>
                <w:szCs w:val="32"/>
                <w:lang w:val="en-US"/>
              </w:rPr>
            </w:pPr>
            <w:r w:rsidRPr="009B4FBF">
              <w:rPr>
                <w:rFonts w:ascii="Calibri" w:eastAsia="MS Mincho" w:hAnsi="Calibri" w:cs="Calibri"/>
                <w:b/>
                <w:bCs/>
                <w:noProof/>
                <w:sz w:val="32"/>
                <w:szCs w:val="32"/>
                <w:lang w:val="en-US"/>
              </w:rPr>
              <w:t xml:space="preserve">Central Policy: </w:t>
            </w:r>
          </w:p>
        </w:tc>
        <w:tc>
          <w:tcPr>
            <w:tcW w:w="8300" w:type="dxa"/>
            <w:shd w:val="clear" w:color="auto" w:fill="00B0F0"/>
            <w:vAlign w:val="center"/>
          </w:tcPr>
          <w:p w14:paraId="537B902A" w14:textId="77777777" w:rsidR="009B4FBF" w:rsidRPr="009B4FBF" w:rsidRDefault="009B4FBF" w:rsidP="009B4FBF">
            <w:pPr>
              <w:widowControl/>
              <w:overflowPunct/>
              <w:autoSpaceDE/>
              <w:autoSpaceDN/>
              <w:adjustRightInd/>
              <w:spacing w:after="120"/>
              <w:textAlignment w:val="auto"/>
              <w:rPr>
                <w:rFonts w:ascii="Calibri" w:eastAsia="MS Mincho" w:hAnsi="Calibri" w:cs="Calibri"/>
                <w:sz w:val="32"/>
                <w:szCs w:val="32"/>
                <w:lang w:val="en-US"/>
              </w:rPr>
            </w:pPr>
            <w:r w:rsidRPr="009B4FBF">
              <w:rPr>
                <w:rFonts w:ascii="Calibri" w:eastAsia="MS Mincho" w:hAnsi="Calibri" w:cs="Calibri"/>
                <w:noProof/>
                <w:sz w:val="32"/>
                <w:szCs w:val="32"/>
                <w:lang w:val="en-US"/>
              </w:rPr>
              <w:t>Trust-wide, applicable at trust and school levels. Schools may not make any changes or adaptations</w:t>
            </w:r>
          </w:p>
        </w:tc>
      </w:tr>
    </w:tbl>
    <w:p w14:paraId="00639467" w14:textId="77777777" w:rsidR="009B4FBF" w:rsidRPr="009B4FBF" w:rsidRDefault="009B4FBF" w:rsidP="009B4FBF">
      <w:pPr>
        <w:widowControl/>
        <w:overflowPunct/>
        <w:autoSpaceDE/>
        <w:autoSpaceDN/>
        <w:adjustRightInd/>
        <w:spacing w:after="120"/>
        <w:jc w:val="both"/>
        <w:textAlignment w:val="auto"/>
        <w:rPr>
          <w:rFonts w:ascii="Calibri" w:eastAsia="MS Mincho" w:hAnsi="Calibri" w:cs="Calibri"/>
          <w:b/>
          <w:sz w:val="72"/>
          <w:szCs w:val="24"/>
          <w:lang w:val="en-US"/>
        </w:rPr>
      </w:pPr>
    </w:p>
    <w:p w14:paraId="0740D7B0" w14:textId="1D64900A" w:rsidR="009B4FBF" w:rsidRPr="009B4FBF" w:rsidRDefault="007C7DB6" w:rsidP="009B4FBF">
      <w:pPr>
        <w:widowControl/>
        <w:overflowPunct/>
        <w:autoSpaceDE/>
        <w:autoSpaceDN/>
        <w:adjustRightInd/>
        <w:spacing w:after="120"/>
        <w:textAlignment w:val="auto"/>
        <w:rPr>
          <w:rFonts w:ascii="Calibri" w:eastAsia="MS Mincho" w:hAnsi="Calibri" w:cs="Calibri"/>
          <w:b/>
          <w:color w:val="1F3864"/>
          <w:sz w:val="72"/>
          <w:szCs w:val="24"/>
          <w:lang w:val="en-US"/>
        </w:rPr>
      </w:pPr>
      <w:r w:rsidRPr="00002A93">
        <w:rPr>
          <w:rFonts w:cs="Arial"/>
          <w:b/>
          <w:bCs/>
          <w:noProof/>
          <w:lang w:eastAsia="en-GB"/>
        </w:rPr>
        <w:drawing>
          <wp:anchor distT="0" distB="0" distL="114300" distR="114300" simplePos="0" relativeHeight="251661312" behindDoc="0" locked="0" layoutInCell="1" allowOverlap="1" wp14:anchorId="1AE11BC1" wp14:editId="278AC65A">
            <wp:simplePos x="0" y="0"/>
            <wp:positionH relativeFrom="column">
              <wp:posOffset>2616740</wp:posOffset>
            </wp:positionH>
            <wp:positionV relativeFrom="paragraph">
              <wp:posOffset>597521</wp:posOffset>
            </wp:positionV>
            <wp:extent cx="1217427" cy="118800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427" cy="1188000"/>
                    </a:xfrm>
                    <a:prstGeom prst="rect">
                      <a:avLst/>
                    </a:prstGeom>
                    <a:noFill/>
                  </pic:spPr>
                </pic:pic>
              </a:graphicData>
            </a:graphic>
            <wp14:sizeRelH relativeFrom="page">
              <wp14:pctWidth>0</wp14:pctWidth>
            </wp14:sizeRelH>
            <wp14:sizeRelV relativeFrom="page">
              <wp14:pctHeight>0</wp14:pctHeight>
            </wp14:sizeRelV>
          </wp:anchor>
        </w:drawing>
      </w:r>
      <w:r w:rsidR="009B4FBF">
        <w:rPr>
          <w:rFonts w:ascii="Calibri" w:eastAsia="MS Mincho" w:hAnsi="Calibri" w:cs="Calibri"/>
          <w:b/>
          <w:color w:val="1F3864"/>
          <w:sz w:val="72"/>
          <w:szCs w:val="24"/>
          <w:lang w:val="en-US"/>
        </w:rPr>
        <w:t>Disciplinary Procedure 2022</w:t>
      </w:r>
    </w:p>
    <w:p w14:paraId="2B097729" w14:textId="26F64238" w:rsidR="007C7DB6" w:rsidRDefault="007C7DB6" w:rsidP="007C7DB6">
      <w:pPr>
        <w:widowControl/>
        <w:overflowPunct/>
        <w:autoSpaceDE/>
        <w:autoSpaceDN/>
        <w:adjustRightInd/>
        <w:spacing w:after="120"/>
        <w:jc w:val="center"/>
        <w:textAlignment w:val="auto"/>
        <w:rPr>
          <w:rFonts w:ascii="Calibri" w:eastAsia="MS Mincho" w:hAnsi="Calibri" w:cs="Calibri"/>
          <w:b/>
          <w:sz w:val="72"/>
          <w:szCs w:val="24"/>
          <w:lang w:val="en-US"/>
        </w:rPr>
      </w:pPr>
    </w:p>
    <w:p w14:paraId="5D9F2B1E" w14:textId="12B0A2DC" w:rsidR="009B4FBF" w:rsidRPr="009B4FBF" w:rsidRDefault="009B4FBF" w:rsidP="007C7DB6">
      <w:pPr>
        <w:widowControl/>
        <w:overflowPunct/>
        <w:autoSpaceDE/>
        <w:autoSpaceDN/>
        <w:adjustRightInd/>
        <w:spacing w:after="120"/>
        <w:jc w:val="center"/>
        <w:textAlignment w:val="auto"/>
        <w:rPr>
          <w:rFonts w:ascii="Calibri" w:eastAsia="MS Mincho" w:hAnsi="Calibri" w:cs="Calibri"/>
          <w:b/>
          <w:sz w:val="72"/>
          <w:szCs w:val="24"/>
          <w:lang w:val="en-US"/>
        </w:rPr>
      </w:pPr>
    </w:p>
    <w:p w14:paraId="1E379812" w14:textId="77777777" w:rsidR="009B4FBF" w:rsidRPr="009B4FBF" w:rsidRDefault="009B4FBF" w:rsidP="009B4FBF">
      <w:pPr>
        <w:widowControl/>
        <w:overflowPunct/>
        <w:autoSpaceDE/>
        <w:autoSpaceDN/>
        <w:adjustRightInd/>
        <w:spacing w:after="240" w:line="259" w:lineRule="auto"/>
        <w:jc w:val="both"/>
        <w:textAlignment w:val="auto"/>
        <w:rPr>
          <w:rFonts w:ascii="Calibri" w:eastAsia="MS Mincho" w:hAnsi="Calibri" w:cs="Calibri"/>
          <w:sz w:val="28"/>
          <w:szCs w:val="28"/>
        </w:rPr>
      </w:pPr>
      <w:bookmarkStart w:id="4" w:name="_Hlk16680495"/>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9B4FBF" w:rsidRPr="009B4FBF" w14:paraId="1AD9131B" w14:textId="77777777" w:rsidTr="00FD37D8">
        <w:tc>
          <w:tcPr>
            <w:tcW w:w="2484" w:type="dxa"/>
            <w:shd w:val="clear" w:color="auto" w:fill="D9D9D9"/>
          </w:tcPr>
          <w:p w14:paraId="55D1B491" w14:textId="77777777" w:rsidR="009B4FBF" w:rsidRPr="009B4FBF" w:rsidRDefault="009B4FBF"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bookmarkStart w:id="5" w:name="_Toc140741278"/>
            <w:bookmarkStart w:id="6" w:name="_Toc140741535"/>
            <w:r w:rsidRPr="009B4FBF">
              <w:rPr>
                <w:rFonts w:ascii="Calibri" w:eastAsia="Calibri" w:hAnsi="Calibri" w:cs="Calibri"/>
                <w:b/>
                <w:sz w:val="28"/>
                <w:szCs w:val="36"/>
              </w:rPr>
              <w:t>Approved by:</w:t>
            </w:r>
            <w:bookmarkEnd w:id="5"/>
            <w:bookmarkEnd w:id="6"/>
          </w:p>
        </w:tc>
        <w:tc>
          <w:tcPr>
            <w:tcW w:w="7966" w:type="dxa"/>
            <w:shd w:val="clear" w:color="auto" w:fill="D9D9D9"/>
          </w:tcPr>
          <w:p w14:paraId="69090A32" w14:textId="213A28DA" w:rsidR="009B4FBF" w:rsidRPr="009B4FBF" w:rsidRDefault="00B535A4"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bookmarkStart w:id="7" w:name="_Toc140741279"/>
            <w:bookmarkStart w:id="8" w:name="_Toc140741536"/>
            <w:r>
              <w:rPr>
                <w:rFonts w:ascii="Calibri" w:eastAsia="Calibri" w:hAnsi="Calibri" w:cs="Calibri"/>
                <w:b/>
                <w:sz w:val="28"/>
                <w:szCs w:val="36"/>
              </w:rPr>
              <w:t>Pay &amp; Personnel Committee</w:t>
            </w:r>
            <w:bookmarkEnd w:id="7"/>
            <w:bookmarkEnd w:id="8"/>
          </w:p>
        </w:tc>
      </w:tr>
      <w:tr w:rsidR="009B4FBF" w:rsidRPr="009B4FBF" w14:paraId="4B6AD98C" w14:textId="77777777" w:rsidTr="00FD37D8">
        <w:tc>
          <w:tcPr>
            <w:tcW w:w="2484" w:type="dxa"/>
            <w:shd w:val="clear" w:color="auto" w:fill="D9D9D9"/>
          </w:tcPr>
          <w:p w14:paraId="14BEBEB7" w14:textId="77777777" w:rsidR="009B4FBF" w:rsidRPr="009B4FBF" w:rsidRDefault="009B4FBF"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bookmarkStart w:id="9" w:name="_Toc140741280"/>
            <w:bookmarkStart w:id="10" w:name="_Toc140741537"/>
            <w:r w:rsidRPr="009B4FBF">
              <w:rPr>
                <w:rFonts w:ascii="Calibri" w:eastAsia="Calibri" w:hAnsi="Calibri" w:cs="Calibri"/>
                <w:b/>
                <w:sz w:val="28"/>
                <w:szCs w:val="36"/>
              </w:rPr>
              <w:t>Date:</w:t>
            </w:r>
            <w:bookmarkEnd w:id="9"/>
            <w:bookmarkEnd w:id="10"/>
          </w:p>
        </w:tc>
        <w:tc>
          <w:tcPr>
            <w:tcW w:w="7966" w:type="dxa"/>
            <w:shd w:val="clear" w:color="auto" w:fill="D9D9D9"/>
          </w:tcPr>
          <w:p w14:paraId="74A72607" w14:textId="4ADF3BFF" w:rsidR="009B4FBF" w:rsidRPr="009B4FBF" w:rsidRDefault="00B535A4"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bookmarkStart w:id="11" w:name="_Toc140741281"/>
            <w:bookmarkStart w:id="12" w:name="_Toc140741538"/>
            <w:r>
              <w:rPr>
                <w:rFonts w:ascii="Calibri" w:eastAsia="Calibri" w:hAnsi="Calibri" w:cs="Calibri"/>
                <w:b/>
                <w:sz w:val="28"/>
                <w:szCs w:val="36"/>
              </w:rPr>
              <w:t>November 2022</w:t>
            </w:r>
            <w:bookmarkEnd w:id="11"/>
            <w:bookmarkEnd w:id="12"/>
          </w:p>
        </w:tc>
      </w:tr>
      <w:tr w:rsidR="009B4FBF" w:rsidRPr="009B4FBF" w14:paraId="43171FFA" w14:textId="77777777" w:rsidTr="00FD37D8">
        <w:tc>
          <w:tcPr>
            <w:tcW w:w="2484" w:type="dxa"/>
            <w:shd w:val="clear" w:color="auto" w:fill="D9D9D9"/>
          </w:tcPr>
          <w:p w14:paraId="5D28A534" w14:textId="77777777" w:rsidR="009B4FBF" w:rsidRPr="009B4FBF" w:rsidRDefault="009B4FBF"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bookmarkStart w:id="13" w:name="_Toc140741282"/>
            <w:bookmarkStart w:id="14" w:name="_Toc140741539"/>
            <w:r w:rsidRPr="009B4FBF">
              <w:rPr>
                <w:rFonts w:ascii="Calibri" w:eastAsia="Calibri" w:hAnsi="Calibri" w:cs="Calibri"/>
                <w:b/>
                <w:sz w:val="28"/>
                <w:szCs w:val="36"/>
              </w:rPr>
              <w:t>Next review date:</w:t>
            </w:r>
            <w:bookmarkEnd w:id="13"/>
            <w:bookmarkEnd w:id="14"/>
          </w:p>
        </w:tc>
        <w:tc>
          <w:tcPr>
            <w:tcW w:w="7966" w:type="dxa"/>
            <w:shd w:val="clear" w:color="auto" w:fill="D9D9D9"/>
          </w:tcPr>
          <w:p w14:paraId="7B569175" w14:textId="03AD9AF9" w:rsidR="009B4FBF" w:rsidRPr="009B4FBF" w:rsidRDefault="00977C86"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r>
              <w:rPr>
                <w:rFonts w:ascii="Calibri" w:eastAsia="Calibri" w:hAnsi="Calibri" w:cs="Calibri"/>
                <w:b/>
                <w:sz w:val="28"/>
                <w:szCs w:val="36"/>
              </w:rPr>
              <w:t>December 2025</w:t>
            </w:r>
          </w:p>
        </w:tc>
      </w:tr>
    </w:tbl>
    <w:p w14:paraId="69329801" w14:textId="77777777" w:rsidR="009B4FBF" w:rsidRPr="009B4FBF" w:rsidRDefault="009B4FBF" w:rsidP="009B4FBF">
      <w:pPr>
        <w:widowControl/>
        <w:overflowPunct/>
        <w:autoSpaceDE/>
        <w:autoSpaceDN/>
        <w:adjustRightInd/>
        <w:spacing w:after="120"/>
        <w:jc w:val="both"/>
        <w:textAlignment w:val="auto"/>
        <w:rPr>
          <w:rFonts w:ascii="Calibri" w:eastAsia="MS Mincho" w:hAnsi="Calibri" w:cs="Calibri"/>
          <w:sz w:val="2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973"/>
      </w:tblGrid>
      <w:tr w:rsidR="009B4FBF" w:rsidRPr="009B4FBF" w14:paraId="471B51A9" w14:textId="77777777" w:rsidTr="00FD37D8">
        <w:tc>
          <w:tcPr>
            <w:tcW w:w="2518" w:type="dxa"/>
            <w:shd w:val="clear" w:color="auto" w:fill="D9D9D9"/>
          </w:tcPr>
          <w:p w14:paraId="54FE4491" w14:textId="77777777" w:rsidR="009B4FBF" w:rsidRPr="009B4FBF" w:rsidRDefault="009B4FBF"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bookmarkStart w:id="15" w:name="_Toc140741283"/>
            <w:bookmarkStart w:id="16" w:name="_Toc140741540"/>
            <w:r w:rsidRPr="009B4FBF">
              <w:rPr>
                <w:rFonts w:ascii="Calibri" w:eastAsia="Calibri" w:hAnsi="Calibri" w:cs="Calibri"/>
                <w:b/>
                <w:sz w:val="28"/>
                <w:szCs w:val="36"/>
              </w:rPr>
              <w:t>Adopted by school:</w:t>
            </w:r>
            <w:bookmarkEnd w:id="15"/>
            <w:bookmarkEnd w:id="16"/>
          </w:p>
        </w:tc>
        <w:tc>
          <w:tcPr>
            <w:tcW w:w="8158" w:type="dxa"/>
            <w:shd w:val="clear" w:color="auto" w:fill="D9D9D9"/>
          </w:tcPr>
          <w:p w14:paraId="39993F39" w14:textId="5718F053" w:rsidR="009B4FBF" w:rsidRPr="009B4FBF" w:rsidRDefault="007C7DB6"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r>
              <w:rPr>
                <w:rFonts w:ascii="Calibri" w:eastAsia="Calibri" w:hAnsi="Calibri" w:cs="Calibri"/>
                <w:b/>
                <w:sz w:val="28"/>
                <w:szCs w:val="36"/>
              </w:rPr>
              <w:t>Banbury St Mary’s</w:t>
            </w:r>
          </w:p>
        </w:tc>
      </w:tr>
      <w:tr w:rsidR="009B4FBF" w:rsidRPr="009B4FBF" w14:paraId="4F3D4CB5" w14:textId="77777777" w:rsidTr="00FD37D8">
        <w:tc>
          <w:tcPr>
            <w:tcW w:w="2518" w:type="dxa"/>
            <w:shd w:val="clear" w:color="auto" w:fill="D9D9D9"/>
          </w:tcPr>
          <w:p w14:paraId="7E18A612" w14:textId="77777777" w:rsidR="009B4FBF" w:rsidRPr="009B4FBF" w:rsidRDefault="009B4FBF"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bookmarkStart w:id="17" w:name="_Toc140741284"/>
            <w:bookmarkStart w:id="18" w:name="_Toc140741541"/>
            <w:r w:rsidRPr="009B4FBF">
              <w:rPr>
                <w:rFonts w:ascii="Calibri" w:eastAsia="Calibri" w:hAnsi="Calibri" w:cs="Calibri"/>
                <w:b/>
                <w:sz w:val="28"/>
                <w:szCs w:val="36"/>
              </w:rPr>
              <w:t>Date:</w:t>
            </w:r>
            <w:bookmarkEnd w:id="17"/>
            <w:bookmarkEnd w:id="18"/>
          </w:p>
        </w:tc>
        <w:tc>
          <w:tcPr>
            <w:tcW w:w="8158" w:type="dxa"/>
            <w:shd w:val="clear" w:color="auto" w:fill="D9D9D9"/>
          </w:tcPr>
          <w:p w14:paraId="12A7ED0A" w14:textId="1C1527E7" w:rsidR="009B4FBF" w:rsidRPr="009B4FBF" w:rsidRDefault="007C7DB6" w:rsidP="009B4FBF">
            <w:pPr>
              <w:widowControl/>
              <w:overflowPunct/>
              <w:autoSpaceDE/>
              <w:autoSpaceDN/>
              <w:adjustRightInd/>
              <w:spacing w:before="120" w:after="120"/>
              <w:jc w:val="both"/>
              <w:textAlignment w:val="auto"/>
              <w:outlineLvl w:val="0"/>
              <w:rPr>
                <w:rFonts w:ascii="Calibri" w:eastAsia="Calibri" w:hAnsi="Calibri" w:cs="Calibri"/>
                <w:b/>
                <w:sz w:val="28"/>
                <w:szCs w:val="36"/>
              </w:rPr>
            </w:pPr>
            <w:r>
              <w:rPr>
                <w:rFonts w:ascii="Calibri" w:eastAsia="Calibri" w:hAnsi="Calibri" w:cs="Calibri"/>
                <w:b/>
                <w:sz w:val="28"/>
                <w:szCs w:val="36"/>
              </w:rPr>
              <w:t>7</w:t>
            </w:r>
            <w:r w:rsidRPr="007C7DB6">
              <w:rPr>
                <w:rFonts w:ascii="Calibri" w:eastAsia="Calibri" w:hAnsi="Calibri" w:cs="Calibri"/>
                <w:b/>
                <w:sz w:val="28"/>
                <w:szCs w:val="36"/>
                <w:vertAlign w:val="superscript"/>
              </w:rPr>
              <w:t>th</w:t>
            </w:r>
            <w:r>
              <w:rPr>
                <w:rFonts w:ascii="Calibri" w:eastAsia="Calibri" w:hAnsi="Calibri" w:cs="Calibri"/>
                <w:b/>
                <w:sz w:val="28"/>
                <w:szCs w:val="36"/>
              </w:rPr>
              <w:t xml:space="preserve"> February 2024</w:t>
            </w:r>
          </w:p>
        </w:tc>
      </w:tr>
    </w:tbl>
    <w:p w14:paraId="558668DD" w14:textId="77777777" w:rsidR="00282C30" w:rsidRDefault="00282C30" w:rsidP="009F2B2F">
      <w:pPr>
        <w:widowControl/>
        <w:overflowPunct/>
        <w:autoSpaceDE/>
        <w:autoSpaceDN/>
        <w:adjustRightInd/>
        <w:textAlignment w:val="auto"/>
        <w:rPr>
          <w:rFonts w:asciiTheme="minorHAnsi" w:hAnsiTheme="minorHAnsi" w:cstheme="minorHAnsi"/>
          <w:b/>
          <w:sz w:val="22"/>
          <w:szCs w:val="22"/>
          <w:lang w:eastAsia="en-GB"/>
        </w:rPr>
      </w:pPr>
    </w:p>
    <w:p w14:paraId="4A317746" w14:textId="77777777" w:rsidR="00282C30" w:rsidRDefault="00282C30">
      <w:pPr>
        <w:widowControl/>
        <w:overflowPunct/>
        <w:autoSpaceDE/>
        <w:autoSpaceDN/>
        <w:adjustRightInd/>
        <w:textAlignment w:val="auto"/>
        <w:rPr>
          <w:rFonts w:asciiTheme="minorHAnsi" w:hAnsiTheme="minorHAnsi" w:cstheme="minorHAnsi"/>
          <w:b/>
          <w:sz w:val="22"/>
          <w:szCs w:val="22"/>
          <w:lang w:eastAsia="en-GB"/>
        </w:rPr>
      </w:pPr>
      <w:r>
        <w:rPr>
          <w:rFonts w:asciiTheme="minorHAnsi" w:hAnsiTheme="minorHAnsi" w:cstheme="minorHAnsi"/>
          <w:b/>
          <w:sz w:val="22"/>
          <w:szCs w:val="22"/>
          <w:lang w:eastAsia="en-GB"/>
        </w:rPr>
        <w:br w:type="page"/>
      </w:r>
    </w:p>
    <w:sdt>
      <w:sdtPr>
        <w:rPr>
          <w:rFonts w:asciiTheme="minorHAnsi" w:eastAsia="Times New Roman" w:hAnsiTheme="minorHAnsi" w:cstheme="minorHAnsi"/>
          <w:color w:val="auto"/>
          <w:sz w:val="22"/>
          <w:szCs w:val="22"/>
          <w:lang w:val="en-GB"/>
        </w:rPr>
        <w:id w:val="-1550458798"/>
        <w:docPartObj>
          <w:docPartGallery w:val="Table of Contents"/>
          <w:docPartUnique/>
        </w:docPartObj>
      </w:sdtPr>
      <w:sdtEndPr>
        <w:rPr>
          <w:rFonts w:ascii="Arial" w:hAnsi="Arial" w:cs="Times New Roman"/>
          <w:b/>
          <w:bCs/>
          <w:noProof/>
          <w:sz w:val="24"/>
          <w:szCs w:val="20"/>
        </w:rPr>
      </w:sdtEndPr>
      <w:sdtContent>
        <w:p w14:paraId="182B4D40" w14:textId="77777777" w:rsidR="00931C41" w:rsidRPr="00931C41" w:rsidRDefault="0095282A" w:rsidP="009F6E8B">
          <w:pPr>
            <w:pStyle w:val="TOCHeading"/>
            <w:spacing w:line="240" w:lineRule="auto"/>
            <w:rPr>
              <w:rFonts w:asciiTheme="minorHAnsi" w:hAnsiTheme="minorHAnsi" w:cstheme="minorHAnsi"/>
              <w:noProof/>
              <w:sz w:val="22"/>
              <w:szCs w:val="22"/>
            </w:rPr>
          </w:pPr>
          <w:r w:rsidRPr="00931C41">
            <w:rPr>
              <w:rFonts w:asciiTheme="minorHAnsi" w:hAnsiTheme="minorHAnsi" w:cstheme="minorHAnsi"/>
              <w:sz w:val="22"/>
              <w:szCs w:val="22"/>
            </w:rPr>
            <w:t>Contents</w:t>
          </w:r>
          <w:r w:rsidRPr="00931C41">
            <w:rPr>
              <w:rFonts w:asciiTheme="minorHAnsi" w:hAnsiTheme="minorHAnsi" w:cstheme="minorHAnsi"/>
              <w:sz w:val="22"/>
              <w:szCs w:val="22"/>
            </w:rPr>
            <w:fldChar w:fldCharType="begin"/>
          </w:r>
          <w:r w:rsidRPr="00931C41">
            <w:rPr>
              <w:rFonts w:asciiTheme="minorHAnsi" w:hAnsiTheme="minorHAnsi" w:cstheme="minorHAnsi"/>
              <w:sz w:val="22"/>
              <w:szCs w:val="22"/>
            </w:rPr>
            <w:instrText xml:space="preserve"> TOC \o "1-3" \h \z \u </w:instrText>
          </w:r>
          <w:r w:rsidRPr="00931C41">
            <w:rPr>
              <w:rFonts w:asciiTheme="minorHAnsi" w:hAnsiTheme="minorHAnsi" w:cstheme="minorHAnsi"/>
              <w:sz w:val="22"/>
              <w:szCs w:val="22"/>
            </w:rPr>
            <w:fldChar w:fldCharType="separate"/>
          </w:r>
        </w:p>
        <w:p w14:paraId="5DD37749" w14:textId="0855AB6B"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2" w:history="1">
            <w:r w:rsidR="00931C41" w:rsidRPr="00931C41">
              <w:rPr>
                <w:rStyle w:val="Hyperlink"/>
                <w:rFonts w:asciiTheme="minorHAnsi" w:hAnsiTheme="minorHAnsi" w:cstheme="minorHAnsi"/>
                <w:noProof/>
                <w:sz w:val="22"/>
                <w:szCs w:val="22"/>
              </w:rPr>
              <w:t>Statement of Intent</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_Toc140741542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3</w:t>
            </w:r>
            <w:r w:rsidR="00931C41" w:rsidRPr="00931C41">
              <w:rPr>
                <w:rFonts w:asciiTheme="minorHAnsi" w:hAnsiTheme="minorHAnsi" w:cstheme="minorHAnsi"/>
                <w:noProof/>
                <w:webHidden/>
                <w:sz w:val="22"/>
                <w:szCs w:val="22"/>
              </w:rPr>
              <w:fldChar w:fldCharType="end"/>
            </w:r>
          </w:hyperlink>
        </w:p>
        <w:p w14:paraId="14941240" w14:textId="0A32C407"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3" w:history="1">
            <w:r w:rsidR="00931C41" w:rsidRPr="00931C41">
              <w:rPr>
                <w:rStyle w:val="Hyperlink"/>
                <w:rFonts w:asciiTheme="minorHAnsi" w:hAnsiTheme="minorHAnsi" w:cstheme="minorHAnsi"/>
                <w:noProof/>
                <w:sz w:val="22"/>
                <w:szCs w:val="22"/>
              </w:rPr>
              <w:t>General Principles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_Toc140741543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3</w:t>
            </w:r>
            <w:r w:rsidR="00931C41" w:rsidRPr="00931C41">
              <w:rPr>
                <w:rFonts w:asciiTheme="minorHAnsi" w:hAnsiTheme="minorHAnsi" w:cstheme="minorHAnsi"/>
                <w:noProof/>
                <w:webHidden/>
                <w:sz w:val="22"/>
                <w:szCs w:val="22"/>
              </w:rPr>
              <w:fldChar w:fldCharType="end"/>
            </w:r>
          </w:hyperlink>
        </w:p>
        <w:p w14:paraId="0F8CD5DA" w14:textId="36315F16"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4" w:history="1">
            <w:r w:rsidR="00931C41" w:rsidRPr="00931C41">
              <w:rPr>
                <w:rStyle w:val="Hyperlink"/>
                <w:rFonts w:asciiTheme="minorHAnsi" w:hAnsiTheme="minorHAnsi" w:cstheme="minorHAnsi"/>
                <w:noProof/>
                <w:sz w:val="22"/>
                <w:szCs w:val="22"/>
              </w:rPr>
              <w:t>Responsibilities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_Toc140741544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4</w:t>
            </w:r>
            <w:r w:rsidR="00931C41" w:rsidRPr="00931C41">
              <w:rPr>
                <w:rFonts w:asciiTheme="minorHAnsi" w:hAnsiTheme="minorHAnsi" w:cstheme="minorHAnsi"/>
                <w:noProof/>
                <w:webHidden/>
                <w:sz w:val="22"/>
                <w:szCs w:val="22"/>
              </w:rPr>
              <w:fldChar w:fldCharType="end"/>
            </w:r>
          </w:hyperlink>
        </w:p>
        <w:p w14:paraId="28F4D34E" w14:textId="13DB2678"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5" w:history="1">
            <w:r w:rsidR="00931C41" w:rsidRPr="00931C41">
              <w:rPr>
                <w:rStyle w:val="Hyperlink"/>
                <w:rFonts w:asciiTheme="minorHAnsi" w:hAnsiTheme="minorHAnsi" w:cstheme="minorHAnsi"/>
                <w:b/>
                <w:bCs/>
                <w:noProof/>
                <w:sz w:val="22"/>
                <w:szCs w:val="22"/>
              </w:rPr>
              <w:t>Responsibilities of the Relevant Body</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_Toc140741545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4</w:t>
            </w:r>
            <w:r w:rsidR="00931C41" w:rsidRPr="00931C41">
              <w:rPr>
                <w:rFonts w:asciiTheme="minorHAnsi" w:hAnsiTheme="minorHAnsi" w:cstheme="minorHAnsi"/>
                <w:noProof/>
                <w:webHidden/>
                <w:sz w:val="22"/>
                <w:szCs w:val="22"/>
              </w:rPr>
              <w:fldChar w:fldCharType="end"/>
            </w:r>
          </w:hyperlink>
        </w:p>
        <w:p w14:paraId="535B1946" w14:textId="472B6BC2"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6" w:history="1">
            <w:r w:rsidR="00931C41" w:rsidRPr="00931C41">
              <w:rPr>
                <w:rStyle w:val="Hyperlink"/>
                <w:rFonts w:asciiTheme="minorHAnsi" w:hAnsiTheme="minorHAnsi" w:cstheme="minorHAnsi"/>
                <w:noProof/>
                <w:sz w:val="22"/>
                <w:szCs w:val="22"/>
              </w:rPr>
              <w:t>Date of Review</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_Toc140741546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5</w:t>
            </w:r>
            <w:r w:rsidR="00931C41" w:rsidRPr="00931C41">
              <w:rPr>
                <w:rFonts w:asciiTheme="minorHAnsi" w:hAnsiTheme="minorHAnsi" w:cstheme="minorHAnsi"/>
                <w:noProof/>
                <w:webHidden/>
                <w:sz w:val="22"/>
                <w:szCs w:val="22"/>
              </w:rPr>
              <w:fldChar w:fldCharType="end"/>
            </w:r>
          </w:hyperlink>
        </w:p>
        <w:p w14:paraId="68E56646" w14:textId="4873C82A"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7" w:history="1">
            <w:r w:rsidR="00931C41" w:rsidRPr="00931C41">
              <w:rPr>
                <w:rStyle w:val="Hyperlink"/>
                <w:rFonts w:asciiTheme="minorHAnsi" w:hAnsiTheme="minorHAnsi" w:cstheme="minorHAnsi"/>
                <w:noProof/>
                <w:sz w:val="22"/>
                <w:szCs w:val="22"/>
              </w:rPr>
              <w:t>Introduction</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_Toc140741547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6</w:t>
            </w:r>
            <w:r w:rsidR="00931C41" w:rsidRPr="00931C41">
              <w:rPr>
                <w:rFonts w:asciiTheme="minorHAnsi" w:hAnsiTheme="minorHAnsi" w:cstheme="minorHAnsi"/>
                <w:noProof/>
                <w:webHidden/>
                <w:sz w:val="22"/>
                <w:szCs w:val="22"/>
              </w:rPr>
              <w:fldChar w:fldCharType="end"/>
            </w:r>
          </w:hyperlink>
        </w:p>
        <w:p w14:paraId="43916F16" w14:textId="34A013C3"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8" w:history="1">
            <w:r w:rsidR="00931C41" w:rsidRPr="00931C41">
              <w:rPr>
                <w:rStyle w:val="Hyperlink"/>
                <w:rFonts w:asciiTheme="minorHAnsi" w:hAnsiTheme="minorHAnsi" w:cstheme="minorHAnsi"/>
                <w:noProof/>
                <w:sz w:val="22"/>
                <w:szCs w:val="22"/>
                <w:lang w:val="en-US"/>
              </w:rPr>
              <w:t>Scope and Aims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_Toc140741548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6</w:t>
            </w:r>
            <w:r w:rsidR="00931C41" w:rsidRPr="00931C41">
              <w:rPr>
                <w:rFonts w:asciiTheme="minorHAnsi" w:hAnsiTheme="minorHAnsi" w:cstheme="minorHAnsi"/>
                <w:noProof/>
                <w:webHidden/>
                <w:sz w:val="22"/>
                <w:szCs w:val="22"/>
              </w:rPr>
              <w:fldChar w:fldCharType="end"/>
            </w:r>
          </w:hyperlink>
        </w:p>
        <w:p w14:paraId="3D5F68CC" w14:textId="6E368DC3"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49" w:history="1">
            <w:r w:rsidR="00931C41" w:rsidRPr="00931C41">
              <w:rPr>
                <w:rStyle w:val="Hyperlink"/>
                <w:rFonts w:asciiTheme="minorHAnsi" w:hAnsiTheme="minorHAnsi" w:cstheme="minorHAnsi"/>
                <w:noProof/>
                <w:sz w:val="22"/>
                <w:szCs w:val="22"/>
                <w:lang w:val="en-US"/>
              </w:rPr>
              <w:t>Misconduct and Gross Misconduct</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_Toc140741549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6</w:t>
            </w:r>
            <w:r w:rsidR="00931C41" w:rsidRPr="00931C41">
              <w:rPr>
                <w:rFonts w:asciiTheme="minorHAnsi" w:hAnsiTheme="minorHAnsi" w:cstheme="minorHAnsi"/>
                <w:noProof/>
                <w:webHidden/>
                <w:sz w:val="22"/>
                <w:szCs w:val="22"/>
              </w:rPr>
              <w:fldChar w:fldCharType="end"/>
            </w:r>
          </w:hyperlink>
        </w:p>
        <w:p w14:paraId="104430BB" w14:textId="0F289F0B"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0" w:history="1">
            <w:r w:rsidR="00931C41" w:rsidRPr="00931C41">
              <w:rPr>
                <w:rStyle w:val="Hyperlink"/>
                <w:rFonts w:asciiTheme="minorHAnsi" w:hAnsiTheme="minorHAnsi" w:cstheme="minorHAnsi"/>
                <w:noProof/>
                <w:sz w:val="22"/>
                <w:szCs w:val="22"/>
                <w:lang w:val="en-US"/>
              </w:rPr>
              <w:t>Misconduct</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_Toc140741550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6</w:t>
            </w:r>
            <w:r w:rsidR="00931C41" w:rsidRPr="00931C41">
              <w:rPr>
                <w:rFonts w:asciiTheme="minorHAnsi" w:hAnsiTheme="minorHAnsi" w:cstheme="minorHAnsi"/>
                <w:noProof/>
                <w:webHidden/>
                <w:sz w:val="22"/>
                <w:szCs w:val="22"/>
              </w:rPr>
              <w:fldChar w:fldCharType="end"/>
            </w:r>
          </w:hyperlink>
        </w:p>
        <w:p w14:paraId="230E2883" w14:textId="301843D9"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1" w:history="1">
            <w:r w:rsidR="00931C41" w:rsidRPr="00931C41">
              <w:rPr>
                <w:rStyle w:val="Hyperlink"/>
                <w:rFonts w:asciiTheme="minorHAnsi" w:hAnsiTheme="minorHAnsi" w:cstheme="minorHAnsi"/>
                <w:noProof/>
                <w:sz w:val="22"/>
                <w:szCs w:val="22"/>
                <w:lang w:val="en-US"/>
              </w:rPr>
              <w:t>Gross Misconduct</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_Toc140741551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7</w:t>
            </w:r>
            <w:r w:rsidR="00931C41" w:rsidRPr="00931C41">
              <w:rPr>
                <w:rFonts w:asciiTheme="minorHAnsi" w:hAnsiTheme="minorHAnsi" w:cstheme="minorHAnsi"/>
                <w:noProof/>
                <w:webHidden/>
                <w:sz w:val="22"/>
                <w:szCs w:val="22"/>
              </w:rPr>
              <w:fldChar w:fldCharType="end"/>
            </w:r>
          </w:hyperlink>
        </w:p>
        <w:p w14:paraId="7134F45E" w14:textId="161F32B9"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2" w:history="1">
            <w:r w:rsidR="00931C41" w:rsidRPr="00931C41">
              <w:rPr>
                <w:rStyle w:val="Hyperlink"/>
                <w:rFonts w:asciiTheme="minorHAnsi" w:hAnsiTheme="minorHAnsi" w:cstheme="minorHAnsi"/>
                <w:noProof/>
                <w:sz w:val="22"/>
                <w:szCs w:val="22"/>
              </w:rPr>
              <w:t>Child Protection allegations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_Toc140741552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7</w:t>
            </w:r>
            <w:r w:rsidR="00931C41" w:rsidRPr="00931C41">
              <w:rPr>
                <w:rFonts w:asciiTheme="minorHAnsi" w:hAnsiTheme="minorHAnsi" w:cstheme="minorHAnsi"/>
                <w:noProof/>
                <w:webHidden/>
                <w:sz w:val="22"/>
                <w:szCs w:val="22"/>
              </w:rPr>
              <w:fldChar w:fldCharType="end"/>
            </w:r>
          </w:hyperlink>
        </w:p>
        <w:p w14:paraId="178F9EA1" w14:textId="4A8F0F39"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3" w:history="1">
            <w:r w:rsidR="00931C41" w:rsidRPr="00931C41">
              <w:rPr>
                <w:rStyle w:val="Hyperlink"/>
                <w:rFonts w:asciiTheme="minorHAnsi" w:hAnsiTheme="minorHAnsi" w:cstheme="minorHAnsi"/>
                <w:noProof/>
                <w:sz w:val="22"/>
                <w:szCs w:val="22"/>
              </w:rPr>
              <w:t>Capability procedures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_Toc140741553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8</w:t>
            </w:r>
            <w:r w:rsidR="00931C41" w:rsidRPr="00931C41">
              <w:rPr>
                <w:rFonts w:asciiTheme="minorHAnsi" w:hAnsiTheme="minorHAnsi" w:cstheme="minorHAnsi"/>
                <w:noProof/>
                <w:webHidden/>
                <w:sz w:val="22"/>
                <w:szCs w:val="22"/>
              </w:rPr>
              <w:fldChar w:fldCharType="end"/>
            </w:r>
          </w:hyperlink>
        </w:p>
        <w:p w14:paraId="7BC5504A" w14:textId="33187882"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4" w:history="1">
            <w:r w:rsidR="00931C41" w:rsidRPr="00931C41">
              <w:rPr>
                <w:rStyle w:val="Hyperlink"/>
                <w:rFonts w:asciiTheme="minorHAnsi" w:hAnsiTheme="minorHAnsi" w:cstheme="minorHAnsi"/>
                <w:noProof/>
                <w:sz w:val="22"/>
                <w:szCs w:val="22"/>
              </w:rPr>
              <w:t>Matters to consider during a disciplinary process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_Toc140741554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8</w:t>
            </w:r>
            <w:r w:rsidR="00931C41" w:rsidRPr="00931C41">
              <w:rPr>
                <w:rFonts w:asciiTheme="minorHAnsi" w:hAnsiTheme="minorHAnsi" w:cstheme="minorHAnsi"/>
                <w:noProof/>
                <w:webHidden/>
                <w:sz w:val="22"/>
                <w:szCs w:val="22"/>
              </w:rPr>
              <w:fldChar w:fldCharType="end"/>
            </w:r>
          </w:hyperlink>
        </w:p>
        <w:p w14:paraId="5BA623DD" w14:textId="72556619"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5" w:history="1">
            <w:r w:rsidR="00931C41" w:rsidRPr="00931C41">
              <w:rPr>
                <w:rStyle w:val="Hyperlink"/>
                <w:rFonts w:asciiTheme="minorHAnsi" w:hAnsiTheme="minorHAnsi" w:cstheme="minorHAnsi"/>
                <w:noProof/>
                <w:sz w:val="22"/>
                <w:szCs w:val="22"/>
                <w:lang w:val="en-US"/>
              </w:rPr>
              <w:t>Establishing the Facts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_Toc140741555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8</w:t>
            </w:r>
            <w:r w:rsidR="00931C41" w:rsidRPr="00931C41">
              <w:rPr>
                <w:rFonts w:asciiTheme="minorHAnsi" w:hAnsiTheme="minorHAnsi" w:cstheme="minorHAnsi"/>
                <w:noProof/>
                <w:webHidden/>
                <w:sz w:val="22"/>
                <w:szCs w:val="22"/>
              </w:rPr>
              <w:fldChar w:fldCharType="end"/>
            </w:r>
          </w:hyperlink>
        </w:p>
        <w:p w14:paraId="0FBAAE3A" w14:textId="56DCD644"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6" w:history="1">
            <w:r w:rsidR="00931C41" w:rsidRPr="00931C41">
              <w:rPr>
                <w:rStyle w:val="Hyperlink"/>
                <w:rFonts w:asciiTheme="minorHAnsi" w:hAnsiTheme="minorHAnsi" w:cstheme="minorHAnsi"/>
                <w:noProof/>
                <w:sz w:val="22"/>
                <w:szCs w:val="22"/>
                <w:lang w:val="en-US"/>
              </w:rPr>
              <w:t>Stages in Managing a Disciplinary Process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_Toc140741556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9</w:t>
            </w:r>
            <w:r w:rsidR="00931C41" w:rsidRPr="00931C41">
              <w:rPr>
                <w:rFonts w:asciiTheme="minorHAnsi" w:hAnsiTheme="minorHAnsi" w:cstheme="minorHAnsi"/>
                <w:noProof/>
                <w:webHidden/>
                <w:sz w:val="22"/>
                <w:szCs w:val="22"/>
              </w:rPr>
              <w:fldChar w:fldCharType="end"/>
            </w:r>
          </w:hyperlink>
        </w:p>
        <w:p w14:paraId="07BAB1DA" w14:textId="2C9B9339"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7" w:history="1">
            <w:r w:rsidR="00931C41" w:rsidRPr="00931C41">
              <w:rPr>
                <w:rStyle w:val="Hyperlink"/>
                <w:rFonts w:asciiTheme="minorHAnsi" w:hAnsiTheme="minorHAnsi" w:cstheme="minorHAnsi"/>
                <w:noProof/>
                <w:sz w:val="22"/>
                <w:szCs w:val="22"/>
                <w:lang w:val="en-US"/>
              </w:rPr>
              <w:t>The Informal Approach</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_Toc140741557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9</w:t>
            </w:r>
            <w:r w:rsidR="00931C41" w:rsidRPr="00931C41">
              <w:rPr>
                <w:rFonts w:asciiTheme="minorHAnsi" w:hAnsiTheme="minorHAnsi" w:cstheme="minorHAnsi"/>
                <w:noProof/>
                <w:webHidden/>
                <w:sz w:val="22"/>
                <w:szCs w:val="22"/>
              </w:rPr>
              <w:fldChar w:fldCharType="end"/>
            </w:r>
          </w:hyperlink>
        </w:p>
        <w:p w14:paraId="2045B650" w14:textId="6C3246B3"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8" w:history="1">
            <w:r w:rsidR="00931C41" w:rsidRPr="00931C41">
              <w:rPr>
                <w:rStyle w:val="Hyperlink"/>
                <w:rFonts w:asciiTheme="minorHAnsi" w:hAnsiTheme="minorHAnsi" w:cstheme="minorHAnsi"/>
                <w:noProof/>
                <w:sz w:val="22"/>
                <w:szCs w:val="22"/>
              </w:rPr>
              <w:t>How to undertake an informal approach</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_Toc140741558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9</w:t>
            </w:r>
            <w:r w:rsidR="00931C41" w:rsidRPr="00931C41">
              <w:rPr>
                <w:rFonts w:asciiTheme="minorHAnsi" w:hAnsiTheme="minorHAnsi" w:cstheme="minorHAnsi"/>
                <w:noProof/>
                <w:webHidden/>
                <w:sz w:val="22"/>
                <w:szCs w:val="22"/>
              </w:rPr>
              <w:fldChar w:fldCharType="end"/>
            </w:r>
          </w:hyperlink>
        </w:p>
        <w:p w14:paraId="2D6FE4CB" w14:textId="576EF69F"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59" w:history="1">
            <w:r w:rsidR="00931C41" w:rsidRPr="00931C41">
              <w:rPr>
                <w:rStyle w:val="Hyperlink"/>
                <w:rFonts w:asciiTheme="minorHAnsi" w:hAnsiTheme="minorHAnsi" w:cstheme="minorHAnsi"/>
                <w:noProof/>
                <w:sz w:val="22"/>
                <w:szCs w:val="22"/>
                <w:lang w:val="en-US"/>
              </w:rPr>
              <w:t>Things to consider prior to formal investigation.</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_Toc140741559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10</w:t>
            </w:r>
            <w:r w:rsidR="00931C41" w:rsidRPr="00931C41">
              <w:rPr>
                <w:rFonts w:asciiTheme="minorHAnsi" w:hAnsiTheme="minorHAnsi" w:cstheme="minorHAnsi"/>
                <w:noProof/>
                <w:webHidden/>
                <w:sz w:val="22"/>
                <w:szCs w:val="22"/>
              </w:rPr>
              <w:fldChar w:fldCharType="end"/>
            </w:r>
          </w:hyperlink>
        </w:p>
        <w:p w14:paraId="38A90F65" w14:textId="5733A792"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0" w:history="1">
            <w:r w:rsidR="00931C41" w:rsidRPr="00931C41">
              <w:rPr>
                <w:rStyle w:val="Hyperlink"/>
                <w:rFonts w:asciiTheme="minorHAnsi" w:hAnsiTheme="minorHAnsi" w:cstheme="minorHAnsi"/>
                <w:noProof/>
                <w:sz w:val="22"/>
                <w:szCs w:val="22"/>
                <w:lang w:val="en-US"/>
              </w:rPr>
              <w:t>Alternatives to Suspension</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_Toc140741560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10</w:t>
            </w:r>
            <w:r w:rsidR="00931C41" w:rsidRPr="00931C41">
              <w:rPr>
                <w:rFonts w:asciiTheme="minorHAnsi" w:hAnsiTheme="minorHAnsi" w:cstheme="minorHAnsi"/>
                <w:noProof/>
                <w:webHidden/>
                <w:sz w:val="22"/>
                <w:szCs w:val="22"/>
              </w:rPr>
              <w:fldChar w:fldCharType="end"/>
            </w:r>
          </w:hyperlink>
        </w:p>
        <w:p w14:paraId="48C072C1" w14:textId="308D0A7A"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1" w:history="1">
            <w:r w:rsidR="00931C41" w:rsidRPr="00931C41">
              <w:rPr>
                <w:rStyle w:val="Hyperlink"/>
                <w:rFonts w:asciiTheme="minorHAnsi" w:hAnsiTheme="minorHAnsi" w:cstheme="minorHAnsi"/>
                <w:noProof/>
                <w:sz w:val="22"/>
                <w:szCs w:val="22"/>
                <w:lang w:val="en-US"/>
              </w:rPr>
              <w:t>Decision to Suspend</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_Toc140741561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10</w:t>
            </w:r>
            <w:r w:rsidR="00931C41" w:rsidRPr="00931C41">
              <w:rPr>
                <w:rFonts w:asciiTheme="minorHAnsi" w:hAnsiTheme="minorHAnsi" w:cstheme="minorHAnsi"/>
                <w:noProof/>
                <w:webHidden/>
                <w:sz w:val="22"/>
                <w:szCs w:val="22"/>
              </w:rPr>
              <w:fldChar w:fldCharType="end"/>
            </w:r>
          </w:hyperlink>
        </w:p>
        <w:p w14:paraId="19FF2085" w14:textId="639D8F22"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2" w:history="1">
            <w:r w:rsidR="00931C41" w:rsidRPr="00931C41">
              <w:rPr>
                <w:rStyle w:val="Hyperlink"/>
                <w:rFonts w:asciiTheme="minorHAnsi" w:hAnsiTheme="minorHAnsi" w:cstheme="minorHAnsi"/>
                <w:noProof/>
                <w:sz w:val="22"/>
                <w:szCs w:val="22"/>
                <w:lang w:val="en-US"/>
              </w:rPr>
              <w:t>During a Period of Suspension</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_Toc140741562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11</w:t>
            </w:r>
            <w:r w:rsidR="00931C41" w:rsidRPr="00931C41">
              <w:rPr>
                <w:rFonts w:asciiTheme="minorHAnsi" w:hAnsiTheme="minorHAnsi" w:cstheme="minorHAnsi"/>
                <w:noProof/>
                <w:webHidden/>
                <w:sz w:val="22"/>
                <w:szCs w:val="22"/>
              </w:rPr>
              <w:fldChar w:fldCharType="end"/>
            </w:r>
          </w:hyperlink>
        </w:p>
        <w:p w14:paraId="6B8F4FF4" w14:textId="52BF85B4"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3" w:history="1">
            <w:r w:rsidR="00931C41" w:rsidRPr="00931C41">
              <w:rPr>
                <w:rStyle w:val="Hyperlink"/>
                <w:rFonts w:asciiTheme="minorHAnsi" w:hAnsiTheme="minorHAnsi" w:cstheme="minorHAnsi"/>
                <w:noProof/>
                <w:sz w:val="22"/>
                <w:szCs w:val="22"/>
                <w:lang w:val="en-US"/>
              </w:rPr>
              <w:t>Carrying out a Formal Investigation</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_Toc140741563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11</w:t>
            </w:r>
            <w:r w:rsidR="00931C41" w:rsidRPr="00931C41">
              <w:rPr>
                <w:rFonts w:asciiTheme="minorHAnsi" w:hAnsiTheme="minorHAnsi" w:cstheme="minorHAnsi"/>
                <w:noProof/>
                <w:webHidden/>
                <w:sz w:val="22"/>
                <w:szCs w:val="22"/>
              </w:rPr>
              <w:fldChar w:fldCharType="end"/>
            </w:r>
          </w:hyperlink>
        </w:p>
        <w:p w14:paraId="73FB21F9" w14:textId="64EF52DE"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4" w:history="1">
            <w:r w:rsidR="00931C41" w:rsidRPr="00931C41">
              <w:rPr>
                <w:rStyle w:val="Hyperlink"/>
                <w:rFonts w:asciiTheme="minorHAnsi" w:hAnsiTheme="minorHAnsi" w:cstheme="minorHAnsi"/>
                <w:noProof/>
                <w:sz w:val="22"/>
                <w:szCs w:val="22"/>
                <w:lang w:val="en-US"/>
              </w:rPr>
              <w:t>Carrying out a Disciplinary Hearing</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_Toc140741564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13</w:t>
            </w:r>
            <w:r w:rsidR="00931C41" w:rsidRPr="00931C41">
              <w:rPr>
                <w:rFonts w:asciiTheme="minorHAnsi" w:hAnsiTheme="minorHAnsi" w:cstheme="minorHAnsi"/>
                <w:noProof/>
                <w:webHidden/>
                <w:sz w:val="22"/>
                <w:szCs w:val="22"/>
              </w:rPr>
              <w:fldChar w:fldCharType="end"/>
            </w:r>
          </w:hyperlink>
        </w:p>
        <w:p w14:paraId="045341AD" w14:textId="56D9E255"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5" w:history="1">
            <w:r w:rsidR="00931C41" w:rsidRPr="00931C41">
              <w:rPr>
                <w:rStyle w:val="Hyperlink"/>
                <w:rFonts w:asciiTheme="minorHAnsi" w:hAnsiTheme="minorHAnsi" w:cstheme="minorHAnsi"/>
                <w:noProof/>
                <w:sz w:val="22"/>
                <w:szCs w:val="22"/>
              </w:rPr>
              <w:t>Notifying the employee</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_Toc140741565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13</w:t>
            </w:r>
            <w:r w:rsidR="00931C41" w:rsidRPr="00931C41">
              <w:rPr>
                <w:rFonts w:asciiTheme="minorHAnsi" w:hAnsiTheme="minorHAnsi" w:cstheme="minorHAnsi"/>
                <w:noProof/>
                <w:webHidden/>
                <w:sz w:val="22"/>
                <w:szCs w:val="22"/>
              </w:rPr>
              <w:fldChar w:fldCharType="end"/>
            </w:r>
          </w:hyperlink>
        </w:p>
        <w:p w14:paraId="090B32D6" w14:textId="6672FDC0"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6" w:history="1">
            <w:r w:rsidR="00931C41" w:rsidRPr="00931C41">
              <w:rPr>
                <w:rStyle w:val="Hyperlink"/>
                <w:rFonts w:asciiTheme="minorHAnsi" w:hAnsiTheme="minorHAnsi" w:cstheme="minorHAnsi"/>
                <w:noProof/>
                <w:sz w:val="22"/>
                <w:szCs w:val="22"/>
              </w:rPr>
              <w:t>The Chair of a Disciplinary Hearing</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_Toc140741566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14</w:t>
            </w:r>
            <w:r w:rsidR="00931C41" w:rsidRPr="00931C41">
              <w:rPr>
                <w:rFonts w:asciiTheme="minorHAnsi" w:hAnsiTheme="minorHAnsi" w:cstheme="minorHAnsi"/>
                <w:noProof/>
                <w:webHidden/>
                <w:sz w:val="22"/>
                <w:szCs w:val="22"/>
              </w:rPr>
              <w:fldChar w:fldCharType="end"/>
            </w:r>
          </w:hyperlink>
        </w:p>
        <w:p w14:paraId="0DA9FCEF" w14:textId="3D50CD52"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7" w:history="1">
            <w:r w:rsidR="00931C41" w:rsidRPr="00931C41">
              <w:rPr>
                <w:rStyle w:val="Hyperlink"/>
                <w:rFonts w:asciiTheme="minorHAnsi" w:hAnsiTheme="minorHAnsi" w:cstheme="minorHAnsi"/>
                <w:noProof/>
                <w:sz w:val="22"/>
                <w:szCs w:val="22"/>
                <w:lang w:val="en-US"/>
              </w:rPr>
              <w:t>Purpose and format of a disciplinary hearing</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_Toc140741567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14</w:t>
            </w:r>
            <w:r w:rsidR="00931C41" w:rsidRPr="00931C41">
              <w:rPr>
                <w:rFonts w:asciiTheme="minorHAnsi" w:hAnsiTheme="minorHAnsi" w:cstheme="minorHAnsi"/>
                <w:noProof/>
                <w:webHidden/>
                <w:sz w:val="22"/>
                <w:szCs w:val="22"/>
              </w:rPr>
              <w:fldChar w:fldCharType="end"/>
            </w:r>
          </w:hyperlink>
        </w:p>
        <w:p w14:paraId="4D591159" w14:textId="19B6919F"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8" w:history="1">
            <w:r w:rsidR="00931C41" w:rsidRPr="00931C41">
              <w:rPr>
                <w:rStyle w:val="Hyperlink"/>
                <w:rFonts w:asciiTheme="minorHAnsi" w:hAnsiTheme="minorHAnsi" w:cstheme="minorHAnsi"/>
                <w:noProof/>
                <w:sz w:val="22"/>
                <w:szCs w:val="22"/>
                <w:lang w:val="en-US"/>
              </w:rPr>
              <w:t>Absence at a Disciplinary Hearing</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_Toc140741568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14</w:t>
            </w:r>
            <w:r w:rsidR="00931C41" w:rsidRPr="00931C41">
              <w:rPr>
                <w:rFonts w:asciiTheme="minorHAnsi" w:hAnsiTheme="minorHAnsi" w:cstheme="minorHAnsi"/>
                <w:noProof/>
                <w:webHidden/>
                <w:sz w:val="22"/>
                <w:szCs w:val="22"/>
              </w:rPr>
              <w:fldChar w:fldCharType="end"/>
            </w:r>
          </w:hyperlink>
        </w:p>
        <w:p w14:paraId="6CFB69D5" w14:textId="76BA6B27"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69" w:history="1">
            <w:r w:rsidR="00931C41" w:rsidRPr="00931C41">
              <w:rPr>
                <w:rStyle w:val="Hyperlink"/>
                <w:rFonts w:asciiTheme="minorHAnsi" w:hAnsiTheme="minorHAnsi" w:cstheme="minorHAnsi"/>
                <w:noProof/>
                <w:sz w:val="22"/>
                <w:szCs w:val="22"/>
              </w:rPr>
              <w:t>At the End of a Hearing</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_Toc140741569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15</w:t>
            </w:r>
            <w:r w:rsidR="00931C41" w:rsidRPr="00931C41">
              <w:rPr>
                <w:rFonts w:asciiTheme="minorHAnsi" w:hAnsiTheme="minorHAnsi" w:cstheme="minorHAnsi"/>
                <w:noProof/>
                <w:webHidden/>
                <w:sz w:val="22"/>
                <w:szCs w:val="22"/>
              </w:rPr>
              <w:fldChar w:fldCharType="end"/>
            </w:r>
          </w:hyperlink>
        </w:p>
        <w:p w14:paraId="0417FCCE" w14:textId="17714B49"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0" w:history="1">
            <w:r w:rsidR="00931C41" w:rsidRPr="00931C41">
              <w:rPr>
                <w:rStyle w:val="Hyperlink"/>
                <w:rFonts w:asciiTheme="minorHAnsi" w:hAnsiTheme="minorHAnsi" w:cstheme="minorHAnsi"/>
                <w:noProof/>
                <w:sz w:val="22"/>
                <w:szCs w:val="22"/>
              </w:rPr>
              <w:t>Deciding What Action to Take and the Disciplinary Penalty</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_Toc140741570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15</w:t>
            </w:r>
            <w:r w:rsidR="00931C41" w:rsidRPr="00931C41">
              <w:rPr>
                <w:rFonts w:asciiTheme="minorHAnsi" w:hAnsiTheme="minorHAnsi" w:cstheme="minorHAnsi"/>
                <w:noProof/>
                <w:webHidden/>
                <w:sz w:val="22"/>
                <w:szCs w:val="22"/>
              </w:rPr>
              <w:fldChar w:fldCharType="end"/>
            </w:r>
          </w:hyperlink>
        </w:p>
        <w:p w14:paraId="274A1805" w14:textId="4E2C6E2E"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1" w:history="1">
            <w:r w:rsidR="00931C41" w:rsidRPr="00931C41">
              <w:rPr>
                <w:rStyle w:val="Hyperlink"/>
                <w:rFonts w:asciiTheme="minorHAnsi" w:hAnsiTheme="minorHAnsi" w:cstheme="minorHAnsi"/>
                <w:noProof/>
                <w:sz w:val="22"/>
                <w:szCs w:val="22"/>
              </w:rPr>
              <w:t>Disciplinary Sanctions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_Toc140741571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15</w:t>
            </w:r>
            <w:r w:rsidR="00931C41" w:rsidRPr="00931C41">
              <w:rPr>
                <w:rFonts w:asciiTheme="minorHAnsi" w:hAnsiTheme="minorHAnsi" w:cstheme="minorHAnsi"/>
                <w:noProof/>
                <w:webHidden/>
                <w:sz w:val="22"/>
                <w:szCs w:val="22"/>
              </w:rPr>
              <w:fldChar w:fldCharType="end"/>
            </w:r>
          </w:hyperlink>
        </w:p>
        <w:p w14:paraId="60883F99" w14:textId="53B771E4"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2" w:history="1">
            <w:r w:rsidR="00931C41" w:rsidRPr="00931C41">
              <w:rPr>
                <w:rStyle w:val="Hyperlink"/>
                <w:rFonts w:asciiTheme="minorHAnsi" w:hAnsiTheme="minorHAnsi" w:cstheme="minorHAnsi"/>
                <w:noProof/>
                <w:sz w:val="22"/>
                <w:szCs w:val="22"/>
                <w:lang w:val="en-US"/>
              </w:rPr>
              <w:t>Appeals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_Toc140741572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16</w:t>
            </w:r>
            <w:r w:rsidR="00931C41" w:rsidRPr="00931C41">
              <w:rPr>
                <w:rFonts w:asciiTheme="minorHAnsi" w:hAnsiTheme="minorHAnsi" w:cstheme="minorHAnsi"/>
                <w:noProof/>
                <w:webHidden/>
                <w:sz w:val="22"/>
                <w:szCs w:val="22"/>
              </w:rPr>
              <w:fldChar w:fldCharType="end"/>
            </w:r>
          </w:hyperlink>
        </w:p>
        <w:p w14:paraId="65FCAADE" w14:textId="3C5484AA"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3" w:history="1">
            <w:r w:rsidR="00931C41" w:rsidRPr="00931C41">
              <w:rPr>
                <w:rStyle w:val="Hyperlink"/>
                <w:rFonts w:asciiTheme="minorHAnsi" w:hAnsiTheme="minorHAnsi" w:cstheme="minorHAnsi"/>
                <w:noProof/>
                <w:sz w:val="22"/>
                <w:szCs w:val="22"/>
                <w:lang w:val="en-US"/>
              </w:rPr>
              <w:t>Avoiding Delays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_Toc140741573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16</w:t>
            </w:r>
            <w:r w:rsidR="00931C41" w:rsidRPr="00931C41">
              <w:rPr>
                <w:rFonts w:asciiTheme="minorHAnsi" w:hAnsiTheme="minorHAnsi" w:cstheme="minorHAnsi"/>
                <w:noProof/>
                <w:webHidden/>
                <w:sz w:val="22"/>
                <w:szCs w:val="22"/>
              </w:rPr>
              <w:fldChar w:fldCharType="end"/>
            </w:r>
          </w:hyperlink>
        </w:p>
        <w:p w14:paraId="29340222" w14:textId="6F75574E"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4" w:history="1">
            <w:r w:rsidR="00931C41" w:rsidRPr="00931C41">
              <w:rPr>
                <w:rStyle w:val="Hyperlink"/>
                <w:rFonts w:asciiTheme="minorHAnsi" w:hAnsiTheme="minorHAnsi" w:cstheme="minorHAnsi"/>
                <w:noProof/>
                <w:sz w:val="22"/>
                <w:szCs w:val="22"/>
                <w:lang w:val="en-US"/>
              </w:rPr>
              <w:t>Referrals to the Disclosure and Barring Service</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_Toc140741574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17</w:t>
            </w:r>
            <w:r w:rsidR="00931C41" w:rsidRPr="00931C41">
              <w:rPr>
                <w:rFonts w:asciiTheme="minorHAnsi" w:hAnsiTheme="minorHAnsi" w:cstheme="minorHAnsi"/>
                <w:noProof/>
                <w:webHidden/>
                <w:sz w:val="22"/>
                <w:szCs w:val="22"/>
              </w:rPr>
              <w:fldChar w:fldCharType="end"/>
            </w:r>
          </w:hyperlink>
        </w:p>
        <w:p w14:paraId="4B429304" w14:textId="423D48BC"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5" w:history="1">
            <w:r w:rsidR="00931C41" w:rsidRPr="00931C41">
              <w:rPr>
                <w:rStyle w:val="Hyperlink"/>
                <w:rFonts w:asciiTheme="minorHAnsi" w:hAnsiTheme="minorHAnsi" w:cstheme="minorHAnsi"/>
                <w:noProof/>
                <w:sz w:val="22"/>
                <w:szCs w:val="22"/>
              </w:rPr>
              <w:t>Regulation of Teacher Misconduct</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_Toc140741575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17</w:t>
            </w:r>
            <w:r w:rsidR="00931C41" w:rsidRPr="00931C41">
              <w:rPr>
                <w:rFonts w:asciiTheme="minorHAnsi" w:hAnsiTheme="minorHAnsi" w:cstheme="minorHAnsi"/>
                <w:noProof/>
                <w:webHidden/>
                <w:sz w:val="22"/>
                <w:szCs w:val="22"/>
              </w:rPr>
              <w:fldChar w:fldCharType="end"/>
            </w:r>
          </w:hyperlink>
        </w:p>
        <w:p w14:paraId="540ED0ED" w14:textId="547CC4E4"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6" w:history="1">
            <w:r w:rsidR="00931C41" w:rsidRPr="00931C41">
              <w:rPr>
                <w:rStyle w:val="Hyperlink"/>
                <w:rFonts w:asciiTheme="minorHAnsi" w:hAnsiTheme="minorHAnsi" w:cstheme="minorHAnsi"/>
                <w:noProof/>
                <w:sz w:val="22"/>
                <w:szCs w:val="22"/>
                <w:lang w:val="en-US"/>
              </w:rPr>
              <w:t>Grievances and the Disciplinary Process</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_Toc140741576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17</w:t>
            </w:r>
            <w:r w:rsidR="00931C41" w:rsidRPr="00931C41">
              <w:rPr>
                <w:rFonts w:asciiTheme="minorHAnsi" w:hAnsiTheme="minorHAnsi" w:cstheme="minorHAnsi"/>
                <w:noProof/>
                <w:webHidden/>
                <w:sz w:val="22"/>
                <w:szCs w:val="22"/>
              </w:rPr>
              <w:fldChar w:fldCharType="end"/>
            </w:r>
          </w:hyperlink>
        </w:p>
        <w:p w14:paraId="5771F115" w14:textId="19A82ABE"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7" w:history="1">
            <w:r w:rsidR="00931C41" w:rsidRPr="00931C41">
              <w:rPr>
                <w:rStyle w:val="Hyperlink"/>
                <w:rFonts w:asciiTheme="minorHAnsi" w:hAnsiTheme="minorHAnsi" w:cstheme="minorHAnsi"/>
                <w:noProof/>
                <w:sz w:val="22"/>
                <w:szCs w:val="22"/>
                <w:lang w:val="en-US"/>
              </w:rPr>
              <w:t>Appendix 1</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_Toc140741577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18</w:t>
            </w:r>
            <w:r w:rsidR="00931C41" w:rsidRPr="00931C41">
              <w:rPr>
                <w:rFonts w:asciiTheme="minorHAnsi" w:hAnsiTheme="minorHAnsi" w:cstheme="minorHAnsi"/>
                <w:noProof/>
                <w:webHidden/>
                <w:sz w:val="22"/>
                <w:szCs w:val="22"/>
              </w:rPr>
              <w:fldChar w:fldCharType="end"/>
            </w:r>
          </w:hyperlink>
        </w:p>
        <w:p w14:paraId="493A9C6D" w14:textId="2B3AA564"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8" w:history="1">
            <w:r w:rsidR="00931C41" w:rsidRPr="00931C41">
              <w:rPr>
                <w:rStyle w:val="Hyperlink"/>
                <w:rFonts w:asciiTheme="minorHAnsi" w:hAnsiTheme="minorHAnsi" w:cstheme="minorHAnsi"/>
                <w:noProof/>
                <w:sz w:val="22"/>
                <w:szCs w:val="22"/>
                <w:lang w:val="en-US"/>
              </w:rPr>
              <w:t>Aspects of a Disciplinary Hearing are likely to include:</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_Toc140741578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18</w:t>
            </w:r>
            <w:r w:rsidR="00931C41" w:rsidRPr="00931C41">
              <w:rPr>
                <w:rFonts w:asciiTheme="minorHAnsi" w:hAnsiTheme="minorHAnsi" w:cstheme="minorHAnsi"/>
                <w:noProof/>
                <w:webHidden/>
                <w:sz w:val="22"/>
                <w:szCs w:val="22"/>
              </w:rPr>
              <w:fldChar w:fldCharType="end"/>
            </w:r>
          </w:hyperlink>
        </w:p>
        <w:p w14:paraId="688FEDB8" w14:textId="0D189D95" w:rsidR="00931C41" w:rsidRPr="00931C41" w:rsidRDefault="00000000" w:rsidP="009F6E8B">
          <w:pPr>
            <w:pStyle w:val="TOC1"/>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79" w:history="1">
            <w:r w:rsidR="00931C41" w:rsidRPr="00931C41">
              <w:rPr>
                <w:rStyle w:val="Hyperlink"/>
                <w:rFonts w:asciiTheme="minorHAnsi" w:hAnsiTheme="minorHAnsi" w:cstheme="minorHAnsi"/>
                <w:noProof/>
                <w:sz w:val="22"/>
                <w:szCs w:val="22"/>
                <w:lang w:val="en-US"/>
              </w:rPr>
              <w:t>Appendix 2</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_Toc140741579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18</w:t>
            </w:r>
            <w:r w:rsidR="00931C41" w:rsidRPr="00931C41">
              <w:rPr>
                <w:rFonts w:asciiTheme="minorHAnsi" w:hAnsiTheme="minorHAnsi" w:cstheme="minorHAnsi"/>
                <w:noProof/>
                <w:webHidden/>
                <w:sz w:val="22"/>
                <w:szCs w:val="22"/>
              </w:rPr>
              <w:fldChar w:fldCharType="end"/>
            </w:r>
          </w:hyperlink>
        </w:p>
        <w:p w14:paraId="749F89CD" w14:textId="7260F54A" w:rsidR="00931C41" w:rsidRPr="00931C41" w:rsidRDefault="00000000" w:rsidP="009F6E8B">
          <w:pPr>
            <w:pStyle w:val="TOC2"/>
            <w:tabs>
              <w:tab w:val="right" w:leader="dot" w:pos="10456"/>
            </w:tabs>
            <w:rPr>
              <w:rFonts w:asciiTheme="minorHAnsi" w:eastAsiaTheme="minorEastAsia" w:hAnsiTheme="minorHAnsi" w:cstheme="minorHAnsi"/>
              <w:noProof/>
              <w:kern w:val="2"/>
              <w:sz w:val="22"/>
              <w:szCs w:val="22"/>
              <w:lang w:eastAsia="en-GB"/>
              <w14:ligatures w14:val="standardContextual"/>
            </w:rPr>
          </w:pPr>
          <w:hyperlink w:anchor="_Toc140741580" w:history="1">
            <w:r w:rsidR="00931C41" w:rsidRPr="00931C41">
              <w:rPr>
                <w:rStyle w:val="Hyperlink"/>
                <w:rFonts w:asciiTheme="minorHAnsi" w:hAnsiTheme="minorHAnsi" w:cstheme="minorHAnsi"/>
                <w:noProof/>
                <w:sz w:val="22"/>
                <w:szCs w:val="22"/>
                <w:lang w:val="en-US"/>
              </w:rPr>
              <w:t>Aspects of an Appeal Hearing are likely to include:</w:t>
            </w:r>
            <w:r w:rsidR="00931C41" w:rsidRPr="00931C41">
              <w:rPr>
                <w:rFonts w:asciiTheme="minorHAnsi" w:hAnsiTheme="minorHAnsi" w:cstheme="minorHAnsi"/>
                <w:noProof/>
                <w:webHidden/>
                <w:sz w:val="22"/>
                <w:szCs w:val="22"/>
              </w:rPr>
              <w:tab/>
            </w:r>
            <w:r w:rsidR="00931C41" w:rsidRPr="00931C41">
              <w:rPr>
                <w:rFonts w:asciiTheme="minorHAnsi" w:hAnsiTheme="minorHAnsi" w:cstheme="minorHAnsi"/>
                <w:noProof/>
                <w:webHidden/>
                <w:sz w:val="22"/>
                <w:szCs w:val="22"/>
              </w:rPr>
              <w:fldChar w:fldCharType="begin"/>
            </w:r>
            <w:r w:rsidR="00931C41" w:rsidRPr="00931C41">
              <w:rPr>
                <w:rFonts w:asciiTheme="minorHAnsi" w:hAnsiTheme="minorHAnsi" w:cstheme="minorHAnsi"/>
                <w:noProof/>
                <w:webHidden/>
                <w:sz w:val="22"/>
                <w:szCs w:val="22"/>
              </w:rPr>
              <w:instrText xml:space="preserve"> PAGEREF _Toc140741580 \h </w:instrText>
            </w:r>
            <w:r w:rsidR="00931C41" w:rsidRPr="00931C41">
              <w:rPr>
                <w:rFonts w:asciiTheme="minorHAnsi" w:hAnsiTheme="minorHAnsi" w:cstheme="minorHAnsi"/>
                <w:noProof/>
                <w:webHidden/>
                <w:sz w:val="22"/>
                <w:szCs w:val="22"/>
              </w:rPr>
            </w:r>
            <w:r w:rsidR="00931C41" w:rsidRPr="00931C41">
              <w:rPr>
                <w:rFonts w:asciiTheme="minorHAnsi" w:hAnsiTheme="minorHAnsi" w:cstheme="minorHAnsi"/>
                <w:noProof/>
                <w:webHidden/>
                <w:sz w:val="22"/>
                <w:szCs w:val="22"/>
              </w:rPr>
              <w:fldChar w:fldCharType="separate"/>
            </w:r>
            <w:r w:rsidR="00931C41" w:rsidRPr="00931C41">
              <w:rPr>
                <w:rFonts w:asciiTheme="minorHAnsi" w:hAnsiTheme="minorHAnsi" w:cstheme="minorHAnsi"/>
                <w:noProof/>
                <w:webHidden/>
                <w:sz w:val="22"/>
                <w:szCs w:val="22"/>
              </w:rPr>
              <w:t>18</w:t>
            </w:r>
            <w:r w:rsidR="00931C41" w:rsidRPr="00931C41">
              <w:rPr>
                <w:rFonts w:asciiTheme="minorHAnsi" w:hAnsiTheme="minorHAnsi" w:cstheme="minorHAnsi"/>
                <w:noProof/>
                <w:webHidden/>
                <w:sz w:val="22"/>
                <w:szCs w:val="22"/>
              </w:rPr>
              <w:fldChar w:fldCharType="end"/>
            </w:r>
          </w:hyperlink>
        </w:p>
        <w:p w14:paraId="448DFE7D" w14:textId="5357D9D5" w:rsidR="0095282A" w:rsidRDefault="0095282A" w:rsidP="009F6E8B">
          <w:r w:rsidRPr="00931C41">
            <w:rPr>
              <w:rFonts w:asciiTheme="minorHAnsi" w:hAnsiTheme="minorHAnsi" w:cstheme="minorHAnsi"/>
              <w:b/>
              <w:bCs/>
              <w:noProof/>
              <w:sz w:val="22"/>
              <w:szCs w:val="22"/>
            </w:rPr>
            <w:fldChar w:fldCharType="end"/>
          </w:r>
        </w:p>
      </w:sdtContent>
    </w:sdt>
    <w:p w14:paraId="4F73E5BE" w14:textId="03A84A82" w:rsidR="00483379" w:rsidRPr="00B535A4" w:rsidRDefault="00B535A4" w:rsidP="00B535A4">
      <w:pPr>
        <w:pStyle w:val="Heading1"/>
      </w:pPr>
      <w:bookmarkStart w:id="19" w:name="_Toc140741542"/>
      <w:r w:rsidRPr="00B535A4">
        <w:lastRenderedPageBreak/>
        <w:t xml:space="preserve">Statement </w:t>
      </w:r>
      <w:r>
        <w:t>o</w:t>
      </w:r>
      <w:r w:rsidRPr="00B535A4">
        <w:t>f Intent</w:t>
      </w:r>
      <w:bookmarkEnd w:id="19"/>
    </w:p>
    <w:p w14:paraId="2C417D7F" w14:textId="77777777" w:rsidR="00483379" w:rsidRPr="00282C30" w:rsidRDefault="00483379" w:rsidP="00812E56">
      <w:pPr>
        <w:jc w:val="both"/>
        <w:rPr>
          <w:rFonts w:asciiTheme="minorHAnsi" w:hAnsiTheme="minorHAnsi" w:cstheme="minorHAnsi"/>
          <w:b/>
          <w:sz w:val="22"/>
          <w:szCs w:val="22"/>
        </w:rPr>
      </w:pPr>
    </w:p>
    <w:p w14:paraId="677831F3" w14:textId="29257707" w:rsidR="00F46ADB" w:rsidRPr="00282C30" w:rsidRDefault="00F46ADB" w:rsidP="00FA32B5">
      <w:pPr>
        <w:jc w:val="both"/>
        <w:rPr>
          <w:rFonts w:asciiTheme="minorHAnsi" w:hAnsiTheme="minorHAnsi" w:cstheme="minorHAnsi"/>
          <w:sz w:val="22"/>
          <w:szCs w:val="22"/>
        </w:rPr>
      </w:pPr>
      <w:r w:rsidRPr="00282C30">
        <w:rPr>
          <w:rFonts w:asciiTheme="minorHAnsi" w:hAnsiTheme="minorHAnsi" w:cstheme="minorHAnsi"/>
          <w:sz w:val="22"/>
          <w:szCs w:val="22"/>
        </w:rPr>
        <w:t>This disciplinary procedure sets out ODST’s policy on conduct and discipline and the procedure to be applied when an employee’s conduct or behaviour falls below normal or acceptable standards. It is designed to ensure that the ODST has a framework that provides a clear and transparent structure for dealing with disciplinary issues that may arise as part of the employment relationship.</w:t>
      </w:r>
    </w:p>
    <w:p w14:paraId="1D53FE51" w14:textId="77777777" w:rsidR="00FA32B5" w:rsidRPr="00282C30" w:rsidRDefault="00FA32B5" w:rsidP="00FA32B5">
      <w:pPr>
        <w:jc w:val="both"/>
        <w:rPr>
          <w:rFonts w:asciiTheme="minorHAnsi" w:hAnsiTheme="minorHAnsi" w:cstheme="minorHAnsi"/>
          <w:color w:val="303B44"/>
          <w:sz w:val="22"/>
          <w:szCs w:val="22"/>
        </w:rPr>
      </w:pPr>
    </w:p>
    <w:p w14:paraId="092115B1" w14:textId="4E0B7642" w:rsidR="00F46ADB" w:rsidRPr="00282C30" w:rsidRDefault="00F46ADB" w:rsidP="00FA32B5">
      <w:pPr>
        <w:jc w:val="both"/>
        <w:rPr>
          <w:rFonts w:asciiTheme="minorHAnsi" w:hAnsiTheme="minorHAnsi" w:cstheme="minorHAnsi"/>
          <w:sz w:val="22"/>
          <w:szCs w:val="22"/>
        </w:rPr>
      </w:pPr>
      <w:r w:rsidRPr="00282C30">
        <w:rPr>
          <w:rFonts w:asciiTheme="minorHAnsi" w:hAnsiTheme="minorHAnsi" w:cstheme="minorHAnsi"/>
          <w:sz w:val="22"/>
          <w:szCs w:val="22"/>
        </w:rPr>
        <w:t xml:space="preserve">It is intended that, when it is necessary to use the disciplinary procedure, it is applied fairly, </w:t>
      </w:r>
      <w:r w:rsidR="001A3645" w:rsidRPr="00282C30">
        <w:rPr>
          <w:rFonts w:asciiTheme="minorHAnsi" w:hAnsiTheme="minorHAnsi" w:cstheme="minorHAnsi"/>
          <w:sz w:val="22"/>
          <w:szCs w:val="22"/>
        </w:rPr>
        <w:t>reasonably,</w:t>
      </w:r>
      <w:r w:rsidRPr="00282C30">
        <w:rPr>
          <w:rFonts w:asciiTheme="minorHAnsi" w:hAnsiTheme="minorHAnsi" w:cstheme="minorHAnsi"/>
          <w:sz w:val="22"/>
          <w:szCs w:val="22"/>
        </w:rPr>
        <w:t xml:space="preserve"> and as quickly but as carefully as possible, and that</w:t>
      </w:r>
      <w:r w:rsidRPr="00282C30">
        <w:rPr>
          <w:rFonts w:asciiTheme="minorHAnsi" w:hAnsiTheme="minorHAnsi" w:cstheme="minorHAnsi"/>
          <w:color w:val="339966"/>
          <w:sz w:val="22"/>
          <w:szCs w:val="22"/>
        </w:rPr>
        <w:t xml:space="preserve"> </w:t>
      </w:r>
      <w:r w:rsidRPr="00282C30">
        <w:rPr>
          <w:rFonts w:asciiTheme="minorHAnsi" w:hAnsiTheme="minorHAnsi" w:cstheme="minorHAnsi"/>
          <w:sz w:val="22"/>
          <w:szCs w:val="22"/>
        </w:rPr>
        <w:t xml:space="preserve">the employee is given every opportunity to improve. </w:t>
      </w:r>
    </w:p>
    <w:p w14:paraId="5549D5AE" w14:textId="77777777" w:rsidR="00F46ADB" w:rsidRPr="00282C30" w:rsidRDefault="00F46ADB" w:rsidP="00FA32B5">
      <w:pPr>
        <w:jc w:val="both"/>
        <w:rPr>
          <w:rFonts w:asciiTheme="minorHAnsi" w:hAnsiTheme="minorHAnsi" w:cstheme="minorHAnsi"/>
          <w:sz w:val="22"/>
          <w:szCs w:val="22"/>
        </w:rPr>
      </w:pPr>
    </w:p>
    <w:p w14:paraId="0C975EC3" w14:textId="77777777" w:rsidR="00F46ADB" w:rsidRPr="00282C30" w:rsidRDefault="00F46ADB" w:rsidP="00FA32B5">
      <w:pPr>
        <w:jc w:val="both"/>
        <w:rPr>
          <w:rFonts w:asciiTheme="minorHAnsi" w:hAnsiTheme="minorHAnsi" w:cstheme="minorHAnsi"/>
          <w:sz w:val="22"/>
          <w:szCs w:val="22"/>
        </w:rPr>
      </w:pPr>
      <w:r w:rsidRPr="00282C30">
        <w:rPr>
          <w:rFonts w:asciiTheme="minorHAnsi" w:hAnsiTheme="minorHAnsi" w:cstheme="minorHAnsi"/>
          <w:sz w:val="22"/>
          <w:szCs w:val="22"/>
        </w:rPr>
        <w:t xml:space="preserve">The starting point for developing this policy was the Oxfordshire County Council model policy which had been drawn up following consultation with all the recognised Trade Unions and Associations.  It has been amended to reflect the independent status of ODST as a multi academy trust, although the substantive content remains the same.  </w:t>
      </w:r>
      <w:r w:rsidR="00C54524" w:rsidRPr="00282C30">
        <w:rPr>
          <w:rFonts w:asciiTheme="minorHAnsi" w:hAnsiTheme="minorHAnsi" w:cstheme="minorHAnsi"/>
          <w:sz w:val="22"/>
          <w:szCs w:val="22"/>
        </w:rPr>
        <w:t xml:space="preserve">It meets the requirements of relevant legislation and the ACAS Guidance. </w:t>
      </w:r>
      <w:r w:rsidRPr="00282C30">
        <w:rPr>
          <w:rFonts w:asciiTheme="minorHAnsi" w:hAnsiTheme="minorHAnsi" w:cstheme="minorHAnsi"/>
          <w:sz w:val="22"/>
          <w:szCs w:val="22"/>
        </w:rPr>
        <w:t xml:space="preserve">ODST intends that future changes to this policy will be subject to consultation with its schools / academies, their staff and any recognised Trade Unions and Associations.  </w:t>
      </w:r>
    </w:p>
    <w:p w14:paraId="261B1D8F" w14:textId="77777777" w:rsidR="00483379" w:rsidRPr="00282C30" w:rsidRDefault="00483379" w:rsidP="00812E56">
      <w:pPr>
        <w:jc w:val="both"/>
        <w:rPr>
          <w:rFonts w:asciiTheme="minorHAnsi" w:hAnsiTheme="minorHAnsi" w:cstheme="minorHAnsi"/>
          <w:b/>
          <w:sz w:val="22"/>
          <w:szCs w:val="22"/>
        </w:rPr>
      </w:pPr>
    </w:p>
    <w:p w14:paraId="7949ABB2" w14:textId="77777777" w:rsidR="00483379" w:rsidRPr="00282C30" w:rsidRDefault="00483379" w:rsidP="00812E56">
      <w:pPr>
        <w:jc w:val="both"/>
        <w:rPr>
          <w:rFonts w:asciiTheme="minorHAnsi" w:hAnsiTheme="minorHAnsi" w:cstheme="minorHAnsi"/>
          <w:b/>
          <w:sz w:val="22"/>
          <w:szCs w:val="22"/>
        </w:rPr>
      </w:pPr>
    </w:p>
    <w:p w14:paraId="1A4CC713" w14:textId="41A1850C" w:rsidR="00483379" w:rsidRPr="00334AE0" w:rsidRDefault="00334AE0" w:rsidP="003317C8">
      <w:pPr>
        <w:pStyle w:val="Heading1"/>
      </w:pPr>
      <w:bookmarkStart w:id="20" w:name="_Toc140741543"/>
      <w:r w:rsidRPr="00334AE0">
        <w:t>General Principles</w:t>
      </w:r>
      <w:bookmarkEnd w:id="20"/>
    </w:p>
    <w:p w14:paraId="0E7DDDAD" w14:textId="77777777" w:rsidR="00483379" w:rsidRPr="00282C30" w:rsidRDefault="00483379" w:rsidP="00812E56">
      <w:pPr>
        <w:jc w:val="both"/>
        <w:rPr>
          <w:rFonts w:asciiTheme="minorHAnsi" w:hAnsiTheme="minorHAnsi" w:cstheme="minorHAnsi"/>
          <w:b/>
          <w:sz w:val="22"/>
          <w:szCs w:val="22"/>
        </w:rPr>
      </w:pPr>
    </w:p>
    <w:p w14:paraId="0DADEB0D" w14:textId="1D2A1B6B" w:rsidR="00483379" w:rsidRDefault="00483379" w:rsidP="00F46ADB">
      <w:pPr>
        <w:widowControl/>
        <w:overflowPunct/>
        <w:autoSpaceDE/>
        <w:autoSpaceDN/>
        <w:adjustRightInd/>
        <w:ind w:left="426" w:hanging="426"/>
        <w:jc w:val="both"/>
        <w:textAlignment w:val="auto"/>
        <w:rPr>
          <w:rFonts w:asciiTheme="minorHAnsi" w:hAnsiTheme="minorHAnsi" w:cstheme="minorHAnsi"/>
          <w:b/>
          <w:sz w:val="22"/>
          <w:szCs w:val="22"/>
        </w:rPr>
      </w:pPr>
      <w:r w:rsidRPr="00282C30">
        <w:rPr>
          <w:rFonts w:asciiTheme="minorHAnsi" w:hAnsiTheme="minorHAnsi" w:cstheme="minorHAnsi"/>
          <w:b/>
          <w:sz w:val="22"/>
          <w:szCs w:val="22"/>
        </w:rPr>
        <w:t>Definitions</w:t>
      </w:r>
    </w:p>
    <w:p w14:paraId="5C2E0772" w14:textId="77777777" w:rsidR="00334AE0" w:rsidRPr="00282C30" w:rsidRDefault="00334AE0" w:rsidP="00F46ADB">
      <w:pPr>
        <w:widowControl/>
        <w:overflowPunct/>
        <w:autoSpaceDE/>
        <w:autoSpaceDN/>
        <w:adjustRightInd/>
        <w:ind w:left="426" w:hanging="426"/>
        <w:jc w:val="both"/>
        <w:textAlignment w:val="auto"/>
        <w:rPr>
          <w:rFonts w:asciiTheme="minorHAnsi" w:hAnsiTheme="minorHAnsi" w:cstheme="minorHAnsi"/>
          <w:b/>
          <w:sz w:val="22"/>
          <w:szCs w:val="22"/>
        </w:rPr>
      </w:pPr>
    </w:p>
    <w:p w14:paraId="641F03D9" w14:textId="21389D28" w:rsidR="00483379" w:rsidRPr="00282C30" w:rsidRDefault="00483379" w:rsidP="009103F3">
      <w:pPr>
        <w:pStyle w:val="ListParagraph"/>
        <w:widowControl/>
        <w:numPr>
          <w:ilvl w:val="0"/>
          <w:numId w:val="1"/>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The term “relevant body” has been used throughout this policy. In ODST the relevant body is the Board of </w:t>
      </w:r>
      <w:r w:rsidR="00005608" w:rsidRPr="00282C30">
        <w:rPr>
          <w:rFonts w:asciiTheme="minorHAnsi" w:hAnsiTheme="minorHAnsi" w:cstheme="minorHAnsi"/>
          <w:sz w:val="22"/>
          <w:szCs w:val="22"/>
        </w:rPr>
        <w:t>Trustees</w:t>
      </w:r>
      <w:r w:rsidRPr="00282C30">
        <w:rPr>
          <w:rFonts w:asciiTheme="minorHAnsi" w:hAnsiTheme="minorHAnsi" w:cstheme="minorHAnsi"/>
          <w:sz w:val="22"/>
          <w:szCs w:val="22"/>
        </w:rPr>
        <w:t xml:space="preserve"> of ODST</w:t>
      </w:r>
      <w:r w:rsidR="002D1664"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14E38988" w14:textId="3252EA2D" w:rsidR="00483379" w:rsidRPr="00282C30" w:rsidRDefault="00483379" w:rsidP="009103F3">
      <w:pPr>
        <w:pStyle w:val="ListParagraph"/>
        <w:widowControl/>
        <w:numPr>
          <w:ilvl w:val="0"/>
          <w:numId w:val="1"/>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Unless indicated otherwise, all references to “school” include both schools and academies</w:t>
      </w:r>
      <w:r w:rsidR="00232DE1" w:rsidRPr="00282C30">
        <w:rPr>
          <w:rFonts w:asciiTheme="minorHAnsi" w:hAnsiTheme="minorHAnsi" w:cstheme="minorHAnsi"/>
          <w:sz w:val="22"/>
          <w:szCs w:val="22"/>
        </w:rPr>
        <w:t>,</w:t>
      </w:r>
    </w:p>
    <w:p w14:paraId="781FD6E2" w14:textId="286D42D2" w:rsidR="00483379" w:rsidRPr="00282C30" w:rsidRDefault="00483379" w:rsidP="009103F3">
      <w:pPr>
        <w:pStyle w:val="ListParagraph"/>
        <w:widowControl/>
        <w:numPr>
          <w:ilvl w:val="0"/>
          <w:numId w:val="1"/>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Unless indicated otherwise, all references to “teacher” include the </w:t>
      </w:r>
      <w:r w:rsidR="00C124DF" w:rsidRPr="00282C30">
        <w:rPr>
          <w:rFonts w:asciiTheme="minorHAnsi" w:hAnsiTheme="minorHAnsi" w:cstheme="minorHAnsi"/>
          <w:sz w:val="22"/>
          <w:szCs w:val="22"/>
        </w:rPr>
        <w:t>Headteacher</w:t>
      </w:r>
      <w:r w:rsidR="00232DE1" w:rsidRPr="00282C30">
        <w:rPr>
          <w:rFonts w:asciiTheme="minorHAnsi" w:hAnsiTheme="minorHAnsi" w:cstheme="minorHAnsi"/>
          <w:sz w:val="22"/>
          <w:szCs w:val="22"/>
        </w:rPr>
        <w:t>,</w:t>
      </w:r>
    </w:p>
    <w:p w14:paraId="788389F1" w14:textId="77777777" w:rsidR="00483379" w:rsidRPr="00282C30" w:rsidRDefault="00483379" w:rsidP="009103F3">
      <w:pPr>
        <w:pStyle w:val="ListParagraph"/>
        <w:widowControl/>
        <w:numPr>
          <w:ilvl w:val="0"/>
          <w:numId w:val="1"/>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Unless indicated otherwise, all references to ‘staff’ include both teaching and support staff</w:t>
      </w:r>
      <w:r w:rsidR="00616046" w:rsidRPr="00282C30">
        <w:rPr>
          <w:rFonts w:asciiTheme="minorHAnsi" w:hAnsiTheme="minorHAnsi" w:cstheme="minorHAnsi"/>
          <w:sz w:val="22"/>
          <w:szCs w:val="22"/>
        </w:rPr>
        <w:t>.</w:t>
      </w:r>
    </w:p>
    <w:p w14:paraId="3A6444B8" w14:textId="77777777" w:rsidR="00E5221C" w:rsidRPr="00282C30" w:rsidRDefault="00E5221C" w:rsidP="003317C8">
      <w:pPr>
        <w:widowControl/>
        <w:overflowPunct/>
        <w:autoSpaceDE/>
        <w:autoSpaceDN/>
        <w:adjustRightInd/>
        <w:jc w:val="both"/>
        <w:textAlignment w:val="auto"/>
        <w:rPr>
          <w:rFonts w:asciiTheme="minorHAnsi" w:hAnsiTheme="minorHAnsi" w:cstheme="minorHAnsi"/>
          <w:b/>
          <w:sz w:val="22"/>
          <w:szCs w:val="22"/>
        </w:rPr>
      </w:pPr>
    </w:p>
    <w:p w14:paraId="33AD2B19" w14:textId="1B64830E" w:rsidR="00483379" w:rsidRPr="00282C30" w:rsidRDefault="00483379" w:rsidP="00F46ADB">
      <w:pPr>
        <w:widowControl/>
        <w:overflowPunct/>
        <w:autoSpaceDE/>
        <w:autoSpaceDN/>
        <w:adjustRightInd/>
        <w:ind w:left="426" w:hanging="426"/>
        <w:jc w:val="both"/>
        <w:textAlignment w:val="auto"/>
        <w:rPr>
          <w:rFonts w:asciiTheme="minorHAnsi" w:hAnsiTheme="minorHAnsi" w:cstheme="minorHAnsi"/>
          <w:b/>
          <w:sz w:val="22"/>
          <w:szCs w:val="22"/>
        </w:rPr>
      </w:pPr>
      <w:r w:rsidRPr="00282C30">
        <w:rPr>
          <w:rFonts w:asciiTheme="minorHAnsi" w:hAnsiTheme="minorHAnsi" w:cstheme="minorHAnsi"/>
          <w:b/>
          <w:sz w:val="22"/>
          <w:szCs w:val="22"/>
        </w:rPr>
        <w:t>Consistency of Treatment and Fairness</w:t>
      </w:r>
    </w:p>
    <w:p w14:paraId="155B3946" w14:textId="77777777" w:rsidR="00AE5A0C" w:rsidRPr="00282C30" w:rsidRDefault="00AE5A0C" w:rsidP="00F46ADB">
      <w:pPr>
        <w:widowControl/>
        <w:overflowPunct/>
        <w:autoSpaceDE/>
        <w:autoSpaceDN/>
        <w:adjustRightInd/>
        <w:ind w:left="426" w:hanging="426"/>
        <w:jc w:val="both"/>
        <w:textAlignment w:val="auto"/>
        <w:rPr>
          <w:rFonts w:asciiTheme="minorHAnsi" w:hAnsiTheme="minorHAnsi" w:cstheme="minorHAnsi"/>
          <w:b/>
          <w:sz w:val="22"/>
          <w:szCs w:val="22"/>
        </w:rPr>
      </w:pPr>
    </w:p>
    <w:p w14:paraId="67B0E814" w14:textId="77777777" w:rsidR="00483379" w:rsidRPr="00282C30" w:rsidRDefault="00483379" w:rsidP="007757F9">
      <w:pPr>
        <w:widowControl/>
        <w:overflowPunct/>
        <w:autoSpaceDE/>
        <w:autoSpaceDN/>
        <w:adjustRightInd/>
        <w:jc w:val="both"/>
        <w:textAlignment w:val="auto"/>
        <w:rPr>
          <w:rFonts w:asciiTheme="minorHAnsi" w:hAnsiTheme="minorHAnsi" w:cstheme="minorHAnsi"/>
          <w:sz w:val="22"/>
          <w:szCs w:val="22"/>
          <w:lang w:val="en-US"/>
        </w:rPr>
      </w:pPr>
      <w:r w:rsidRPr="00282C30">
        <w:rPr>
          <w:rFonts w:asciiTheme="minorHAnsi" w:hAnsiTheme="minorHAnsi" w:cstheme="minorHAnsi"/>
          <w:sz w:val="22"/>
          <w:szCs w:val="22"/>
        </w:rPr>
        <w:t>The relevant body is committed to ensuring consistency of treatment and fairness and will abide by all relevant employment and equality legislation.</w:t>
      </w:r>
    </w:p>
    <w:p w14:paraId="08C42335" w14:textId="53A512FB" w:rsidR="00483379" w:rsidRPr="00282C30" w:rsidRDefault="00483379" w:rsidP="007757F9">
      <w:pPr>
        <w:widowControl/>
        <w:overflowPunct/>
        <w:autoSpaceDE/>
        <w:autoSpaceDN/>
        <w:adjustRightInd/>
        <w:jc w:val="both"/>
        <w:textAlignment w:val="auto"/>
        <w:rPr>
          <w:rFonts w:asciiTheme="minorHAnsi" w:hAnsiTheme="minorHAnsi" w:cstheme="minorHAnsi"/>
          <w:b/>
          <w:sz w:val="22"/>
          <w:szCs w:val="22"/>
        </w:rPr>
      </w:pPr>
    </w:p>
    <w:p w14:paraId="678756DB" w14:textId="18FE73DD" w:rsidR="00483379" w:rsidRPr="00282C30" w:rsidRDefault="00483379" w:rsidP="00F46ADB">
      <w:pPr>
        <w:widowControl/>
        <w:overflowPunct/>
        <w:autoSpaceDE/>
        <w:autoSpaceDN/>
        <w:adjustRightInd/>
        <w:ind w:left="426" w:hanging="426"/>
        <w:jc w:val="both"/>
        <w:textAlignment w:val="auto"/>
        <w:rPr>
          <w:rFonts w:asciiTheme="minorHAnsi" w:hAnsiTheme="minorHAnsi" w:cstheme="minorHAnsi"/>
          <w:b/>
          <w:sz w:val="22"/>
          <w:szCs w:val="22"/>
        </w:rPr>
      </w:pPr>
      <w:r w:rsidRPr="00282C30">
        <w:rPr>
          <w:rFonts w:asciiTheme="minorHAnsi" w:hAnsiTheme="minorHAnsi" w:cstheme="minorHAnsi"/>
          <w:b/>
          <w:sz w:val="22"/>
          <w:szCs w:val="22"/>
        </w:rPr>
        <w:t>Delegation</w:t>
      </w:r>
    </w:p>
    <w:p w14:paraId="4E1C0F03" w14:textId="77777777" w:rsidR="00AE5A0C" w:rsidRPr="00282C30" w:rsidRDefault="00AE5A0C" w:rsidP="00F46ADB">
      <w:pPr>
        <w:widowControl/>
        <w:overflowPunct/>
        <w:autoSpaceDE/>
        <w:autoSpaceDN/>
        <w:adjustRightInd/>
        <w:ind w:left="426" w:hanging="426"/>
        <w:jc w:val="both"/>
        <w:textAlignment w:val="auto"/>
        <w:rPr>
          <w:rFonts w:asciiTheme="minorHAnsi" w:hAnsiTheme="minorHAnsi" w:cstheme="minorHAnsi"/>
          <w:sz w:val="22"/>
          <w:szCs w:val="22"/>
          <w:lang w:val="en-US"/>
        </w:rPr>
      </w:pPr>
    </w:p>
    <w:p w14:paraId="2578BECF" w14:textId="51D36D74" w:rsidR="00483379" w:rsidRDefault="00483379" w:rsidP="00D87604">
      <w:pPr>
        <w:widowControl/>
        <w:overflowPunct/>
        <w:autoSpaceDE/>
        <w:autoSpaceDN/>
        <w:adjustRightInd/>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The relevant body has chosen to delegate some of its functions to </w:t>
      </w:r>
      <w:r w:rsidR="00CD10A5" w:rsidRPr="00282C30">
        <w:rPr>
          <w:rFonts w:asciiTheme="minorHAnsi" w:hAnsiTheme="minorHAnsi" w:cstheme="minorHAnsi"/>
          <w:sz w:val="22"/>
          <w:szCs w:val="22"/>
        </w:rPr>
        <w:t>L</w:t>
      </w:r>
      <w:r w:rsidRPr="00282C30">
        <w:rPr>
          <w:rFonts w:asciiTheme="minorHAnsi" w:hAnsiTheme="minorHAnsi" w:cstheme="minorHAnsi"/>
          <w:sz w:val="22"/>
          <w:szCs w:val="22"/>
        </w:rPr>
        <w:t xml:space="preserve">ocal </w:t>
      </w:r>
      <w:r w:rsidR="00CD10A5" w:rsidRPr="00282C30">
        <w:rPr>
          <w:rFonts w:asciiTheme="minorHAnsi" w:hAnsiTheme="minorHAnsi" w:cstheme="minorHAnsi"/>
          <w:sz w:val="22"/>
          <w:szCs w:val="22"/>
        </w:rPr>
        <w:t>G</w:t>
      </w:r>
      <w:r w:rsidRPr="00282C30">
        <w:rPr>
          <w:rFonts w:asciiTheme="minorHAnsi" w:hAnsiTheme="minorHAnsi" w:cstheme="minorHAnsi"/>
          <w:sz w:val="22"/>
          <w:szCs w:val="22"/>
        </w:rPr>
        <w:t xml:space="preserve">overning </w:t>
      </w:r>
      <w:r w:rsidR="00CD10A5" w:rsidRPr="00282C30">
        <w:rPr>
          <w:rFonts w:asciiTheme="minorHAnsi" w:hAnsiTheme="minorHAnsi" w:cstheme="minorHAnsi"/>
          <w:sz w:val="22"/>
          <w:szCs w:val="22"/>
        </w:rPr>
        <w:t>B</w:t>
      </w:r>
      <w:r w:rsidRPr="00282C30">
        <w:rPr>
          <w:rFonts w:asciiTheme="minorHAnsi" w:hAnsiTheme="minorHAnsi" w:cstheme="minorHAnsi"/>
          <w:sz w:val="22"/>
          <w:szCs w:val="22"/>
        </w:rPr>
        <w:t>odies as set out in this policy</w:t>
      </w:r>
      <w:r w:rsidR="00DB468D" w:rsidRPr="00282C30">
        <w:rPr>
          <w:rFonts w:asciiTheme="minorHAnsi" w:hAnsiTheme="minorHAnsi" w:cstheme="minorHAnsi"/>
          <w:sz w:val="22"/>
          <w:szCs w:val="22"/>
        </w:rPr>
        <w:t xml:space="preserve">, and </w:t>
      </w:r>
      <w:proofErr w:type="gramStart"/>
      <w:r w:rsidR="00DB468D" w:rsidRPr="00282C30">
        <w:rPr>
          <w:rFonts w:asciiTheme="minorHAnsi" w:hAnsiTheme="minorHAnsi" w:cstheme="minorHAnsi"/>
          <w:sz w:val="22"/>
          <w:szCs w:val="22"/>
        </w:rPr>
        <w:t>in particular in</w:t>
      </w:r>
      <w:proofErr w:type="gramEnd"/>
      <w:r w:rsidR="00DB468D" w:rsidRPr="00282C30">
        <w:rPr>
          <w:rFonts w:asciiTheme="minorHAnsi" w:hAnsiTheme="minorHAnsi" w:cstheme="minorHAnsi"/>
          <w:sz w:val="22"/>
          <w:szCs w:val="22"/>
        </w:rPr>
        <w:t xml:space="preserve"> the ‘Responsibilities’ section below</w:t>
      </w:r>
      <w:r w:rsidRPr="00282C30">
        <w:rPr>
          <w:rFonts w:asciiTheme="minorHAnsi" w:hAnsiTheme="minorHAnsi" w:cstheme="minorHAnsi"/>
          <w:sz w:val="22"/>
          <w:szCs w:val="22"/>
        </w:rPr>
        <w:t>.</w:t>
      </w:r>
    </w:p>
    <w:p w14:paraId="777FD228" w14:textId="77777777" w:rsidR="00334AE0" w:rsidRPr="00282C30" w:rsidRDefault="00334AE0" w:rsidP="00D87604">
      <w:pPr>
        <w:widowControl/>
        <w:overflowPunct/>
        <w:autoSpaceDE/>
        <w:autoSpaceDN/>
        <w:adjustRightInd/>
        <w:jc w:val="both"/>
        <w:textAlignment w:val="auto"/>
        <w:rPr>
          <w:rFonts w:asciiTheme="minorHAnsi" w:hAnsiTheme="minorHAnsi" w:cstheme="minorHAnsi"/>
          <w:sz w:val="22"/>
          <w:szCs w:val="22"/>
        </w:rPr>
      </w:pPr>
    </w:p>
    <w:p w14:paraId="49C7C061" w14:textId="0E874DE5" w:rsidR="00483379" w:rsidRPr="00282C30" w:rsidRDefault="00483379" w:rsidP="00F46ADB">
      <w:pPr>
        <w:widowControl/>
        <w:overflowPunct/>
        <w:autoSpaceDE/>
        <w:autoSpaceDN/>
        <w:adjustRightInd/>
        <w:ind w:left="426" w:hanging="426"/>
        <w:jc w:val="both"/>
        <w:textAlignment w:val="auto"/>
        <w:rPr>
          <w:rFonts w:asciiTheme="minorHAnsi" w:hAnsiTheme="minorHAnsi" w:cstheme="minorHAnsi"/>
          <w:b/>
          <w:sz w:val="22"/>
          <w:szCs w:val="22"/>
        </w:rPr>
      </w:pPr>
      <w:r w:rsidRPr="00282C30">
        <w:rPr>
          <w:rFonts w:asciiTheme="minorHAnsi" w:hAnsiTheme="minorHAnsi" w:cstheme="minorHAnsi"/>
          <w:b/>
          <w:sz w:val="22"/>
          <w:szCs w:val="22"/>
        </w:rPr>
        <w:t>Monitoring and Evaluation</w:t>
      </w:r>
    </w:p>
    <w:p w14:paraId="0F2C3836" w14:textId="77777777" w:rsidR="00AE5A0C" w:rsidRPr="00282C30" w:rsidRDefault="00AE5A0C" w:rsidP="00F46ADB">
      <w:pPr>
        <w:widowControl/>
        <w:overflowPunct/>
        <w:autoSpaceDE/>
        <w:autoSpaceDN/>
        <w:adjustRightInd/>
        <w:ind w:left="426" w:hanging="426"/>
        <w:jc w:val="both"/>
        <w:textAlignment w:val="auto"/>
        <w:rPr>
          <w:rFonts w:asciiTheme="minorHAnsi" w:hAnsiTheme="minorHAnsi" w:cstheme="minorHAnsi"/>
          <w:b/>
          <w:sz w:val="22"/>
          <w:szCs w:val="22"/>
        </w:rPr>
      </w:pPr>
    </w:p>
    <w:p w14:paraId="2E752378" w14:textId="77777777" w:rsidR="00483379" w:rsidRPr="00282C30" w:rsidRDefault="00483379" w:rsidP="00C54524">
      <w:pPr>
        <w:widowControl/>
        <w:overflowPunct/>
        <w:autoSpaceDE/>
        <w:autoSpaceDN/>
        <w:adjustRightInd/>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The </w:t>
      </w:r>
      <w:r w:rsidR="00F15259" w:rsidRPr="00282C30">
        <w:rPr>
          <w:rFonts w:asciiTheme="minorHAnsi" w:hAnsiTheme="minorHAnsi" w:cstheme="minorHAnsi"/>
          <w:sz w:val="22"/>
          <w:szCs w:val="22"/>
        </w:rPr>
        <w:t>L</w:t>
      </w:r>
      <w:r w:rsidRPr="00282C30">
        <w:rPr>
          <w:rFonts w:asciiTheme="minorHAnsi" w:hAnsiTheme="minorHAnsi" w:cstheme="minorHAnsi"/>
          <w:sz w:val="22"/>
          <w:szCs w:val="22"/>
        </w:rPr>
        <w:t xml:space="preserve">ocal </w:t>
      </w:r>
      <w:r w:rsidR="00F15259" w:rsidRPr="00282C30">
        <w:rPr>
          <w:rFonts w:asciiTheme="minorHAnsi" w:hAnsiTheme="minorHAnsi" w:cstheme="minorHAnsi"/>
          <w:sz w:val="22"/>
          <w:szCs w:val="22"/>
        </w:rPr>
        <w:t>G</w:t>
      </w:r>
      <w:r w:rsidRPr="00282C30">
        <w:rPr>
          <w:rFonts w:asciiTheme="minorHAnsi" w:hAnsiTheme="minorHAnsi" w:cstheme="minorHAnsi"/>
          <w:sz w:val="22"/>
          <w:szCs w:val="22"/>
        </w:rPr>
        <w:t xml:space="preserve">overning </w:t>
      </w:r>
      <w:r w:rsidR="00F15259" w:rsidRPr="00282C30">
        <w:rPr>
          <w:rFonts w:asciiTheme="minorHAnsi" w:hAnsiTheme="minorHAnsi" w:cstheme="minorHAnsi"/>
          <w:sz w:val="22"/>
          <w:szCs w:val="22"/>
        </w:rPr>
        <w:t>B</w:t>
      </w:r>
      <w:r w:rsidRPr="00282C30">
        <w:rPr>
          <w:rFonts w:asciiTheme="minorHAnsi" w:hAnsiTheme="minorHAnsi" w:cstheme="minorHAnsi"/>
          <w:sz w:val="22"/>
          <w:szCs w:val="22"/>
        </w:rPr>
        <w:t xml:space="preserve">ody and </w:t>
      </w:r>
      <w:r w:rsidR="00C124DF" w:rsidRPr="00282C30">
        <w:rPr>
          <w:rFonts w:asciiTheme="minorHAnsi" w:hAnsiTheme="minorHAnsi" w:cstheme="minorHAnsi"/>
          <w:sz w:val="22"/>
          <w:szCs w:val="22"/>
        </w:rPr>
        <w:t>Headteacher</w:t>
      </w:r>
      <w:r w:rsidRPr="00282C30">
        <w:rPr>
          <w:rFonts w:asciiTheme="minorHAnsi" w:hAnsiTheme="minorHAnsi" w:cstheme="minorHAnsi"/>
          <w:sz w:val="22"/>
          <w:szCs w:val="22"/>
        </w:rPr>
        <w:t xml:space="preserve"> will monitor the operation and effectiveness of the </w:t>
      </w:r>
      <w:r w:rsidR="00282289" w:rsidRPr="00282C30">
        <w:rPr>
          <w:rFonts w:asciiTheme="minorHAnsi" w:hAnsiTheme="minorHAnsi" w:cstheme="minorHAnsi"/>
          <w:sz w:val="22"/>
          <w:szCs w:val="22"/>
        </w:rPr>
        <w:t>school</w:t>
      </w:r>
      <w:r w:rsidRPr="00282C30">
        <w:rPr>
          <w:rFonts w:asciiTheme="minorHAnsi" w:hAnsiTheme="minorHAnsi" w:cstheme="minorHAnsi"/>
          <w:sz w:val="22"/>
          <w:szCs w:val="22"/>
        </w:rPr>
        <w:t xml:space="preserve">’s disciplinary policy.  </w:t>
      </w:r>
      <w:r w:rsidR="00C54524" w:rsidRPr="00282C30">
        <w:rPr>
          <w:rFonts w:asciiTheme="minorHAnsi" w:hAnsiTheme="minorHAnsi" w:cstheme="minorHAnsi"/>
          <w:sz w:val="22"/>
          <w:szCs w:val="22"/>
        </w:rPr>
        <w:t xml:space="preserve">Any feedback or concerns regarding the policy should be reported to the ODST Pay and Personnel Committee. </w:t>
      </w:r>
    </w:p>
    <w:p w14:paraId="5EDE80BE" w14:textId="77777777" w:rsidR="003D7332" w:rsidRPr="00282C30" w:rsidRDefault="003D7332" w:rsidP="00812E56">
      <w:pPr>
        <w:ind w:left="465"/>
        <w:contextualSpacing/>
        <w:jc w:val="both"/>
        <w:rPr>
          <w:rFonts w:asciiTheme="minorHAnsi" w:hAnsiTheme="minorHAnsi" w:cstheme="minorHAnsi"/>
          <w:sz w:val="22"/>
          <w:szCs w:val="22"/>
        </w:rPr>
      </w:pPr>
    </w:p>
    <w:bookmarkEnd w:id="0"/>
    <w:bookmarkEnd w:id="1"/>
    <w:bookmarkEnd w:id="2"/>
    <w:bookmarkEnd w:id="3"/>
    <w:p w14:paraId="18FDE42C" w14:textId="77777777" w:rsidR="003D7332" w:rsidRPr="00675821" w:rsidRDefault="003D7332" w:rsidP="00334AE0">
      <w:pPr>
        <w:rPr>
          <w:rFonts w:asciiTheme="minorHAnsi" w:hAnsiTheme="minorHAnsi" w:cstheme="minorHAnsi"/>
          <w:sz w:val="22"/>
          <w:szCs w:val="22"/>
        </w:rPr>
      </w:pPr>
    </w:p>
    <w:p w14:paraId="5F273C15" w14:textId="70F4C466" w:rsidR="00483379" w:rsidRPr="00675821" w:rsidRDefault="00375412" w:rsidP="00375412">
      <w:pPr>
        <w:pStyle w:val="Heading1"/>
      </w:pPr>
      <w:bookmarkStart w:id="21" w:name="_Toc140741544"/>
      <w:r w:rsidRPr="00675821">
        <w:t>Responsibilities</w:t>
      </w:r>
      <w:bookmarkEnd w:id="21"/>
    </w:p>
    <w:p w14:paraId="7F38D222" w14:textId="77777777" w:rsidR="00483379" w:rsidRPr="00675821" w:rsidRDefault="00483379" w:rsidP="00334AE0">
      <w:pPr>
        <w:rPr>
          <w:rFonts w:asciiTheme="minorHAnsi" w:hAnsiTheme="minorHAnsi" w:cstheme="minorHAnsi"/>
          <w:sz w:val="22"/>
          <w:szCs w:val="22"/>
        </w:rPr>
      </w:pPr>
    </w:p>
    <w:p w14:paraId="41E260C1" w14:textId="77777777" w:rsidR="00AE5A0C" w:rsidRPr="006D71FD" w:rsidRDefault="00483379" w:rsidP="00334AE0">
      <w:pPr>
        <w:rPr>
          <w:rFonts w:asciiTheme="minorHAnsi" w:hAnsiTheme="minorHAnsi" w:cstheme="minorHAnsi"/>
          <w:b/>
          <w:bCs/>
          <w:sz w:val="22"/>
          <w:szCs w:val="22"/>
        </w:rPr>
      </w:pPr>
      <w:r w:rsidRPr="006D71FD">
        <w:rPr>
          <w:rFonts w:asciiTheme="minorHAnsi" w:hAnsiTheme="minorHAnsi" w:cstheme="minorHAnsi"/>
          <w:b/>
          <w:bCs/>
          <w:sz w:val="22"/>
          <w:szCs w:val="22"/>
        </w:rPr>
        <w:t>Responsibilities of the Governors</w:t>
      </w:r>
      <w:r w:rsidR="002D5BE0" w:rsidRPr="006D71FD">
        <w:rPr>
          <w:rFonts w:asciiTheme="minorHAnsi" w:hAnsiTheme="minorHAnsi" w:cstheme="minorHAnsi"/>
          <w:b/>
          <w:bCs/>
          <w:sz w:val="22"/>
          <w:szCs w:val="22"/>
        </w:rPr>
        <w:t>.</w:t>
      </w:r>
    </w:p>
    <w:p w14:paraId="6D2A6860" w14:textId="77777777" w:rsidR="006D71FD" w:rsidRDefault="006D71FD" w:rsidP="00334AE0">
      <w:pPr>
        <w:rPr>
          <w:rFonts w:asciiTheme="minorHAnsi" w:hAnsiTheme="minorHAnsi" w:cstheme="minorHAnsi"/>
          <w:sz w:val="22"/>
          <w:szCs w:val="22"/>
        </w:rPr>
      </w:pPr>
    </w:p>
    <w:p w14:paraId="24A6B670" w14:textId="6A056CC3" w:rsidR="00483379" w:rsidRPr="00B00353" w:rsidRDefault="00483379" w:rsidP="00B00353">
      <w:pPr>
        <w:pStyle w:val="ListParagraph"/>
        <w:numPr>
          <w:ilvl w:val="0"/>
          <w:numId w:val="33"/>
        </w:numPr>
        <w:rPr>
          <w:rFonts w:asciiTheme="minorHAnsi" w:hAnsiTheme="minorHAnsi" w:cstheme="minorHAnsi"/>
          <w:sz w:val="22"/>
          <w:szCs w:val="22"/>
        </w:rPr>
      </w:pPr>
      <w:r w:rsidRPr="00B00353">
        <w:rPr>
          <w:rFonts w:asciiTheme="minorHAnsi" w:hAnsiTheme="minorHAnsi" w:cstheme="minorHAnsi"/>
          <w:sz w:val="22"/>
          <w:szCs w:val="22"/>
        </w:rPr>
        <w:t xml:space="preserve">Day to day responsibility for employee discipline </w:t>
      </w:r>
      <w:r w:rsidR="00DB468D" w:rsidRPr="00B00353">
        <w:rPr>
          <w:rFonts w:asciiTheme="minorHAnsi" w:hAnsiTheme="minorHAnsi" w:cstheme="minorHAnsi"/>
          <w:sz w:val="22"/>
          <w:szCs w:val="22"/>
        </w:rPr>
        <w:t xml:space="preserve">is delegated to </w:t>
      </w:r>
      <w:r w:rsidRPr="00B00353">
        <w:rPr>
          <w:rFonts w:asciiTheme="minorHAnsi" w:hAnsiTheme="minorHAnsi" w:cstheme="minorHAnsi"/>
          <w:sz w:val="22"/>
          <w:szCs w:val="22"/>
        </w:rPr>
        <w:t xml:space="preserve">the </w:t>
      </w:r>
      <w:r w:rsidR="00F15259" w:rsidRPr="00B00353">
        <w:rPr>
          <w:rFonts w:asciiTheme="minorHAnsi" w:hAnsiTheme="minorHAnsi" w:cstheme="minorHAnsi"/>
          <w:sz w:val="22"/>
          <w:szCs w:val="22"/>
        </w:rPr>
        <w:t>L</w:t>
      </w:r>
      <w:r w:rsidRPr="00B00353">
        <w:rPr>
          <w:rFonts w:asciiTheme="minorHAnsi" w:hAnsiTheme="minorHAnsi" w:cstheme="minorHAnsi"/>
          <w:sz w:val="22"/>
          <w:szCs w:val="22"/>
        </w:rPr>
        <w:t xml:space="preserve">ocal </w:t>
      </w:r>
      <w:r w:rsidR="00F15259" w:rsidRPr="00B00353">
        <w:rPr>
          <w:rFonts w:asciiTheme="minorHAnsi" w:hAnsiTheme="minorHAnsi" w:cstheme="minorHAnsi"/>
          <w:sz w:val="22"/>
          <w:szCs w:val="22"/>
        </w:rPr>
        <w:t>G</w:t>
      </w:r>
      <w:r w:rsidRPr="00B00353">
        <w:rPr>
          <w:rFonts w:asciiTheme="minorHAnsi" w:hAnsiTheme="minorHAnsi" w:cstheme="minorHAnsi"/>
          <w:sz w:val="22"/>
          <w:szCs w:val="22"/>
        </w:rPr>
        <w:t xml:space="preserve">overning </w:t>
      </w:r>
      <w:r w:rsidR="00F15259" w:rsidRPr="00B00353">
        <w:rPr>
          <w:rFonts w:asciiTheme="minorHAnsi" w:hAnsiTheme="minorHAnsi" w:cstheme="minorHAnsi"/>
          <w:sz w:val="22"/>
          <w:szCs w:val="22"/>
        </w:rPr>
        <w:t xml:space="preserve">Body </w:t>
      </w:r>
      <w:r w:rsidRPr="00B00353">
        <w:rPr>
          <w:rFonts w:asciiTheme="minorHAnsi" w:hAnsiTheme="minorHAnsi" w:cstheme="minorHAnsi"/>
          <w:sz w:val="22"/>
          <w:szCs w:val="22"/>
        </w:rPr>
        <w:t xml:space="preserve">and they should </w:t>
      </w:r>
      <w:r w:rsidRPr="00B00353">
        <w:rPr>
          <w:rFonts w:asciiTheme="minorHAnsi" w:hAnsiTheme="minorHAnsi" w:cstheme="minorHAnsi"/>
          <w:color w:val="000000"/>
          <w:sz w:val="22"/>
          <w:szCs w:val="22"/>
        </w:rPr>
        <w:t xml:space="preserve">formally adopt this model policy, and </w:t>
      </w:r>
      <w:r w:rsidR="002D1664" w:rsidRPr="00B00353">
        <w:rPr>
          <w:rFonts w:asciiTheme="minorHAnsi" w:hAnsiTheme="minorHAnsi" w:cstheme="minorHAnsi"/>
          <w:color w:val="000000"/>
          <w:sz w:val="22"/>
          <w:szCs w:val="22"/>
        </w:rPr>
        <w:t>ensure that it is accessible to those working in the school</w:t>
      </w:r>
      <w:r w:rsidR="00232DE1" w:rsidRPr="00B00353">
        <w:rPr>
          <w:rFonts w:asciiTheme="minorHAnsi" w:hAnsiTheme="minorHAnsi" w:cstheme="minorHAnsi"/>
          <w:color w:val="000000"/>
          <w:sz w:val="22"/>
          <w:szCs w:val="22"/>
        </w:rPr>
        <w:t>,</w:t>
      </w:r>
    </w:p>
    <w:p w14:paraId="7EC0FD65" w14:textId="7505DB03" w:rsidR="00251670" w:rsidRPr="00B00353" w:rsidRDefault="002D1664" w:rsidP="00B00353">
      <w:pPr>
        <w:pStyle w:val="ListParagraph"/>
        <w:widowControl/>
        <w:numPr>
          <w:ilvl w:val="0"/>
          <w:numId w:val="33"/>
        </w:numPr>
        <w:overflowPunct/>
        <w:autoSpaceDE/>
        <w:autoSpaceDN/>
        <w:adjustRightInd/>
        <w:jc w:val="both"/>
        <w:textAlignment w:val="auto"/>
        <w:rPr>
          <w:rFonts w:asciiTheme="minorHAnsi" w:hAnsiTheme="minorHAnsi" w:cstheme="minorHAnsi"/>
          <w:sz w:val="22"/>
          <w:szCs w:val="22"/>
        </w:rPr>
      </w:pPr>
      <w:r w:rsidRPr="00B00353">
        <w:rPr>
          <w:rFonts w:asciiTheme="minorHAnsi" w:hAnsiTheme="minorHAnsi" w:cstheme="minorHAnsi"/>
          <w:sz w:val="22"/>
          <w:szCs w:val="22"/>
        </w:rPr>
        <w:t>A</w:t>
      </w:r>
      <w:r w:rsidR="00C35525" w:rsidRPr="00B00353">
        <w:rPr>
          <w:rFonts w:asciiTheme="minorHAnsi" w:hAnsiTheme="minorHAnsi" w:cstheme="minorHAnsi"/>
          <w:sz w:val="22"/>
          <w:szCs w:val="22"/>
        </w:rPr>
        <w:t xml:space="preserve"> </w:t>
      </w:r>
      <w:r w:rsidR="00251670" w:rsidRPr="00B00353">
        <w:rPr>
          <w:rFonts w:asciiTheme="minorHAnsi" w:hAnsiTheme="minorHAnsi" w:cstheme="minorHAnsi"/>
          <w:sz w:val="22"/>
          <w:szCs w:val="22"/>
        </w:rPr>
        <w:t xml:space="preserve">disciplinary decision </w:t>
      </w:r>
      <w:r w:rsidRPr="00B00353">
        <w:rPr>
          <w:rFonts w:asciiTheme="minorHAnsi" w:hAnsiTheme="minorHAnsi" w:cstheme="minorHAnsi"/>
          <w:sz w:val="22"/>
          <w:szCs w:val="22"/>
        </w:rPr>
        <w:t xml:space="preserve">may be delegated </w:t>
      </w:r>
      <w:r w:rsidR="00251670" w:rsidRPr="00B00353">
        <w:rPr>
          <w:rFonts w:asciiTheme="minorHAnsi" w:hAnsiTheme="minorHAnsi" w:cstheme="minorHAnsi"/>
          <w:sz w:val="22"/>
          <w:szCs w:val="22"/>
        </w:rPr>
        <w:t xml:space="preserve">to the </w:t>
      </w:r>
      <w:r w:rsidR="00C124DF" w:rsidRPr="00B00353">
        <w:rPr>
          <w:rFonts w:asciiTheme="minorHAnsi" w:hAnsiTheme="minorHAnsi" w:cstheme="minorHAnsi"/>
          <w:sz w:val="22"/>
          <w:szCs w:val="22"/>
        </w:rPr>
        <w:t>Headteacher</w:t>
      </w:r>
      <w:r w:rsidR="00251670" w:rsidRPr="00B00353">
        <w:rPr>
          <w:rFonts w:asciiTheme="minorHAnsi" w:hAnsiTheme="minorHAnsi" w:cstheme="minorHAnsi"/>
          <w:sz w:val="22"/>
          <w:szCs w:val="22"/>
        </w:rPr>
        <w:t xml:space="preserve"> or to a group o</w:t>
      </w:r>
      <w:r w:rsidR="009313AC" w:rsidRPr="00B00353">
        <w:rPr>
          <w:rFonts w:asciiTheme="minorHAnsi" w:hAnsiTheme="minorHAnsi" w:cstheme="minorHAnsi"/>
          <w:sz w:val="22"/>
          <w:szCs w:val="22"/>
        </w:rPr>
        <w:t>f</w:t>
      </w:r>
      <w:r w:rsidR="00251670" w:rsidRPr="00B00353">
        <w:rPr>
          <w:rFonts w:asciiTheme="minorHAnsi" w:hAnsiTheme="minorHAnsi" w:cstheme="minorHAnsi"/>
          <w:sz w:val="22"/>
          <w:szCs w:val="22"/>
        </w:rPr>
        <w:t xml:space="preserve"> governors or a group of governors working together with the </w:t>
      </w:r>
      <w:r w:rsidR="00C124DF" w:rsidRPr="00B00353">
        <w:rPr>
          <w:rFonts w:asciiTheme="minorHAnsi" w:hAnsiTheme="minorHAnsi" w:cstheme="minorHAnsi"/>
          <w:sz w:val="22"/>
          <w:szCs w:val="22"/>
        </w:rPr>
        <w:t>Headteacher</w:t>
      </w:r>
      <w:r w:rsidRPr="00B00353">
        <w:rPr>
          <w:rFonts w:asciiTheme="minorHAnsi" w:hAnsiTheme="minorHAnsi" w:cstheme="minorHAnsi"/>
          <w:sz w:val="22"/>
          <w:szCs w:val="22"/>
        </w:rPr>
        <w:t>. Factors influencing such a decision may include the nature of the issue, the identity of the person who carried out the investigation</w:t>
      </w:r>
      <w:r w:rsidR="00232DE1" w:rsidRPr="00B00353">
        <w:rPr>
          <w:rFonts w:asciiTheme="minorHAnsi" w:hAnsiTheme="minorHAnsi" w:cstheme="minorHAnsi"/>
          <w:sz w:val="22"/>
          <w:szCs w:val="22"/>
        </w:rPr>
        <w:t>,</w:t>
      </w:r>
      <w:r w:rsidRPr="00B00353">
        <w:rPr>
          <w:rFonts w:asciiTheme="minorHAnsi" w:hAnsiTheme="minorHAnsi" w:cstheme="minorHAnsi"/>
          <w:sz w:val="22"/>
          <w:szCs w:val="22"/>
        </w:rPr>
        <w:t xml:space="preserve"> the size of the school and size of the Local Governing Body. Such decisions should be taken in liaison with the ODST HR team,</w:t>
      </w:r>
    </w:p>
    <w:p w14:paraId="4CC605F9" w14:textId="3636651A" w:rsidR="00C54524" w:rsidRPr="00282C30" w:rsidRDefault="00C54524" w:rsidP="00C54524">
      <w:pPr>
        <w:pStyle w:val="ListParagraph"/>
        <w:widowControl/>
        <w:numPr>
          <w:ilvl w:val="0"/>
          <w:numId w:val="3"/>
        </w:numPr>
        <w:overflowPunct/>
        <w:autoSpaceDE/>
        <w:autoSpaceDN/>
        <w:adjustRightInd/>
        <w:ind w:hanging="294"/>
        <w:jc w:val="both"/>
        <w:textAlignment w:val="auto"/>
        <w:rPr>
          <w:rFonts w:asciiTheme="minorHAnsi" w:hAnsiTheme="minorHAnsi" w:cstheme="minorHAnsi"/>
          <w:sz w:val="22"/>
          <w:szCs w:val="22"/>
        </w:rPr>
      </w:pPr>
      <w:r w:rsidRPr="00282C30">
        <w:rPr>
          <w:rFonts w:asciiTheme="minorHAnsi" w:hAnsiTheme="minorHAnsi" w:cstheme="minorHAnsi"/>
          <w:sz w:val="22"/>
          <w:szCs w:val="22"/>
        </w:rPr>
        <w:lastRenderedPageBreak/>
        <w:t xml:space="preserve">The term 'Headteacher' has been used throughout this procedure, however depending on the size and structure of the school </w:t>
      </w:r>
      <w:r w:rsidR="00C5201D" w:rsidRPr="00282C30">
        <w:rPr>
          <w:rFonts w:asciiTheme="minorHAnsi" w:hAnsiTheme="minorHAnsi" w:cstheme="minorHAnsi"/>
          <w:sz w:val="22"/>
          <w:szCs w:val="22"/>
        </w:rPr>
        <w:t xml:space="preserve">and the nature of the issue, </w:t>
      </w:r>
      <w:r w:rsidRPr="00282C30">
        <w:rPr>
          <w:rFonts w:asciiTheme="minorHAnsi" w:hAnsiTheme="minorHAnsi" w:cstheme="minorHAnsi"/>
          <w:sz w:val="22"/>
          <w:szCs w:val="22"/>
        </w:rPr>
        <w:t>the Headteacher’s role in the procedure may be delegated to other members of the senior leadership team, school business managers or line managers as appropriate</w:t>
      </w:r>
      <w:r w:rsidR="00232DE1"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63E00C14" w14:textId="7E4CCFF1" w:rsidR="00483379" w:rsidRPr="00282C30" w:rsidRDefault="00483379" w:rsidP="009103F3">
      <w:pPr>
        <w:pStyle w:val="ListParagraph"/>
        <w:widowControl/>
        <w:numPr>
          <w:ilvl w:val="0"/>
          <w:numId w:val="3"/>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Where the disciplinary action relates to the </w:t>
      </w:r>
      <w:r w:rsidR="00C124DF" w:rsidRPr="00282C30">
        <w:rPr>
          <w:rFonts w:asciiTheme="minorHAnsi" w:hAnsiTheme="minorHAnsi" w:cstheme="minorHAnsi"/>
          <w:sz w:val="22"/>
          <w:szCs w:val="22"/>
        </w:rPr>
        <w:t>Headteacher</w:t>
      </w:r>
      <w:r w:rsidRPr="00282C30">
        <w:rPr>
          <w:rFonts w:asciiTheme="minorHAnsi" w:hAnsiTheme="minorHAnsi" w:cstheme="minorHAnsi"/>
          <w:sz w:val="22"/>
          <w:szCs w:val="22"/>
        </w:rPr>
        <w:t xml:space="preserve">, the </w:t>
      </w:r>
      <w:r w:rsidR="00F15259" w:rsidRPr="00282C30">
        <w:rPr>
          <w:rFonts w:asciiTheme="minorHAnsi" w:hAnsiTheme="minorHAnsi" w:cstheme="minorHAnsi"/>
          <w:sz w:val="22"/>
          <w:szCs w:val="22"/>
        </w:rPr>
        <w:t>L</w:t>
      </w:r>
      <w:r w:rsidRPr="00282C30">
        <w:rPr>
          <w:rFonts w:asciiTheme="minorHAnsi" w:hAnsiTheme="minorHAnsi" w:cstheme="minorHAnsi"/>
          <w:sz w:val="22"/>
          <w:szCs w:val="22"/>
        </w:rPr>
        <w:t xml:space="preserve">ocal </w:t>
      </w:r>
      <w:r w:rsidR="00F15259" w:rsidRPr="00282C30">
        <w:rPr>
          <w:rFonts w:asciiTheme="minorHAnsi" w:hAnsiTheme="minorHAnsi" w:cstheme="minorHAnsi"/>
          <w:sz w:val="22"/>
          <w:szCs w:val="22"/>
        </w:rPr>
        <w:t>G</w:t>
      </w:r>
      <w:r w:rsidRPr="00282C30">
        <w:rPr>
          <w:rFonts w:asciiTheme="minorHAnsi" w:hAnsiTheme="minorHAnsi" w:cstheme="minorHAnsi"/>
          <w:sz w:val="22"/>
          <w:szCs w:val="22"/>
        </w:rPr>
        <w:t xml:space="preserve">overning </w:t>
      </w:r>
      <w:r w:rsidR="00F15259" w:rsidRPr="00282C30">
        <w:rPr>
          <w:rFonts w:asciiTheme="minorHAnsi" w:hAnsiTheme="minorHAnsi" w:cstheme="minorHAnsi"/>
          <w:sz w:val="22"/>
          <w:szCs w:val="22"/>
        </w:rPr>
        <w:t>B</w:t>
      </w:r>
      <w:r w:rsidRPr="00282C30">
        <w:rPr>
          <w:rFonts w:asciiTheme="minorHAnsi" w:hAnsiTheme="minorHAnsi" w:cstheme="minorHAnsi"/>
          <w:sz w:val="22"/>
          <w:szCs w:val="22"/>
        </w:rPr>
        <w:t>ody will follow the guidance in this policy</w:t>
      </w:r>
      <w:r w:rsidR="00232DE1"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14889F0F" w14:textId="4F40D924" w:rsidR="00483379" w:rsidRPr="00282C30" w:rsidRDefault="00534699" w:rsidP="009103F3">
      <w:pPr>
        <w:pStyle w:val="ListParagraph"/>
        <w:widowControl/>
        <w:numPr>
          <w:ilvl w:val="0"/>
          <w:numId w:val="3"/>
        </w:numPr>
        <w:overflowPunct/>
        <w:autoSpaceDE/>
        <w:autoSpaceDN/>
        <w:adjustRightInd/>
        <w:ind w:hanging="294"/>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Where a </w:t>
      </w:r>
      <w:r w:rsidR="00483379" w:rsidRPr="00282C30">
        <w:rPr>
          <w:rFonts w:asciiTheme="minorHAnsi" w:hAnsiTheme="minorHAnsi" w:cstheme="minorHAnsi"/>
          <w:sz w:val="22"/>
          <w:szCs w:val="22"/>
        </w:rPr>
        <w:t xml:space="preserve">committee </w:t>
      </w:r>
      <w:r w:rsidRPr="00282C30">
        <w:rPr>
          <w:rFonts w:asciiTheme="minorHAnsi" w:hAnsiTheme="minorHAnsi" w:cstheme="minorHAnsi"/>
          <w:sz w:val="22"/>
          <w:szCs w:val="22"/>
        </w:rPr>
        <w:t xml:space="preserve">is required </w:t>
      </w:r>
      <w:r w:rsidR="00483379" w:rsidRPr="00282C30">
        <w:rPr>
          <w:rFonts w:asciiTheme="minorHAnsi" w:hAnsiTheme="minorHAnsi" w:cstheme="minorHAnsi"/>
          <w:sz w:val="22"/>
          <w:szCs w:val="22"/>
        </w:rPr>
        <w:t xml:space="preserve">to deal with a disciplinary matter which has not been delegated to the </w:t>
      </w:r>
      <w:r w:rsidR="00C124DF" w:rsidRPr="00282C30">
        <w:rPr>
          <w:rFonts w:asciiTheme="minorHAnsi" w:hAnsiTheme="minorHAnsi" w:cstheme="minorHAnsi"/>
          <w:sz w:val="22"/>
          <w:szCs w:val="22"/>
        </w:rPr>
        <w:t>Headteacher</w:t>
      </w:r>
      <w:r w:rsidRPr="00282C30">
        <w:rPr>
          <w:rFonts w:asciiTheme="minorHAnsi" w:hAnsiTheme="minorHAnsi" w:cstheme="minorHAnsi"/>
          <w:sz w:val="22"/>
          <w:szCs w:val="22"/>
        </w:rPr>
        <w:t xml:space="preserve">, it </w:t>
      </w:r>
      <w:r w:rsidR="00C5201D" w:rsidRPr="00282C30">
        <w:rPr>
          <w:rFonts w:asciiTheme="minorHAnsi" w:hAnsiTheme="minorHAnsi" w:cstheme="minorHAnsi"/>
          <w:sz w:val="22"/>
          <w:szCs w:val="22"/>
        </w:rPr>
        <w:t xml:space="preserve">should </w:t>
      </w:r>
      <w:r w:rsidRPr="00282C30">
        <w:rPr>
          <w:rFonts w:asciiTheme="minorHAnsi" w:hAnsiTheme="minorHAnsi" w:cstheme="minorHAnsi"/>
          <w:sz w:val="22"/>
          <w:szCs w:val="22"/>
        </w:rPr>
        <w:t xml:space="preserve">consist of three </w:t>
      </w:r>
      <w:r w:rsidR="00C5201D" w:rsidRPr="00282C30">
        <w:rPr>
          <w:rFonts w:asciiTheme="minorHAnsi" w:hAnsiTheme="minorHAnsi" w:cstheme="minorHAnsi"/>
          <w:sz w:val="22"/>
          <w:szCs w:val="22"/>
        </w:rPr>
        <w:t xml:space="preserve">members, ideally </w:t>
      </w:r>
      <w:r w:rsidRPr="00282C30">
        <w:rPr>
          <w:rFonts w:asciiTheme="minorHAnsi" w:hAnsiTheme="minorHAnsi" w:cstheme="minorHAnsi"/>
          <w:sz w:val="22"/>
          <w:szCs w:val="22"/>
        </w:rPr>
        <w:t>governors</w:t>
      </w:r>
      <w:r w:rsidR="00483379" w:rsidRPr="00282C30">
        <w:rPr>
          <w:rFonts w:asciiTheme="minorHAnsi" w:hAnsiTheme="minorHAnsi" w:cstheme="minorHAnsi"/>
          <w:sz w:val="22"/>
          <w:szCs w:val="22"/>
        </w:rPr>
        <w:t xml:space="preserve">. </w:t>
      </w:r>
    </w:p>
    <w:p w14:paraId="584AB181" w14:textId="224EAE1A" w:rsidR="00251670" w:rsidRPr="00282C30" w:rsidRDefault="00251670" w:rsidP="009103F3">
      <w:pPr>
        <w:pStyle w:val="ListParagraph"/>
        <w:widowControl/>
        <w:numPr>
          <w:ilvl w:val="0"/>
          <w:numId w:val="3"/>
        </w:numPr>
        <w:overflowPunct/>
        <w:autoSpaceDE/>
        <w:autoSpaceDN/>
        <w:adjustRightInd/>
        <w:ind w:hanging="294"/>
        <w:jc w:val="both"/>
        <w:textAlignment w:val="auto"/>
        <w:rPr>
          <w:rFonts w:asciiTheme="minorHAnsi" w:hAnsiTheme="minorHAnsi" w:cstheme="minorHAnsi"/>
          <w:sz w:val="22"/>
          <w:szCs w:val="22"/>
        </w:rPr>
      </w:pPr>
      <w:r w:rsidRPr="00282C30">
        <w:rPr>
          <w:rFonts w:asciiTheme="minorHAnsi" w:hAnsiTheme="minorHAnsi" w:cstheme="minorHAnsi"/>
          <w:sz w:val="22"/>
          <w:szCs w:val="22"/>
        </w:rPr>
        <w:t>Similarly</w:t>
      </w:r>
      <w:r w:rsidR="00232DE1" w:rsidRPr="00282C30">
        <w:rPr>
          <w:rFonts w:asciiTheme="minorHAnsi" w:hAnsiTheme="minorHAnsi" w:cstheme="minorHAnsi"/>
          <w:sz w:val="22"/>
          <w:szCs w:val="22"/>
        </w:rPr>
        <w:t>,</w:t>
      </w:r>
      <w:r w:rsidRPr="00282C30">
        <w:rPr>
          <w:rFonts w:asciiTheme="minorHAnsi" w:hAnsiTheme="minorHAnsi" w:cstheme="minorHAnsi"/>
          <w:sz w:val="22"/>
          <w:szCs w:val="22"/>
        </w:rPr>
        <w:t xml:space="preserve"> t</w:t>
      </w:r>
      <w:r w:rsidRPr="00282C30">
        <w:rPr>
          <w:rFonts w:asciiTheme="minorHAnsi" w:hAnsiTheme="minorHAnsi" w:cstheme="minorHAnsi"/>
          <w:bCs/>
          <w:sz w:val="22"/>
          <w:szCs w:val="22"/>
          <w:lang w:val="en-US"/>
        </w:rPr>
        <w:t xml:space="preserve">he Local Governing Body may decide to delegate part of this procedure, for example the authority to issue a first written warning to the </w:t>
      </w:r>
      <w:r w:rsidR="00C124DF" w:rsidRPr="00282C30">
        <w:rPr>
          <w:rFonts w:asciiTheme="minorHAnsi" w:hAnsiTheme="minorHAnsi" w:cstheme="minorHAnsi"/>
          <w:bCs/>
          <w:sz w:val="22"/>
          <w:szCs w:val="22"/>
          <w:lang w:val="en-US"/>
        </w:rPr>
        <w:t>Headteacher</w:t>
      </w:r>
      <w:r w:rsidRPr="00282C30">
        <w:rPr>
          <w:rFonts w:asciiTheme="minorHAnsi" w:hAnsiTheme="minorHAnsi" w:cstheme="minorHAnsi"/>
          <w:bCs/>
          <w:sz w:val="22"/>
          <w:szCs w:val="22"/>
          <w:lang w:val="en-US"/>
        </w:rPr>
        <w:t>, but can decide that any matter that might require more serious disciplinary action should be referred to a committee of governors</w:t>
      </w:r>
      <w:r w:rsidR="00232DE1" w:rsidRPr="00282C30">
        <w:rPr>
          <w:rFonts w:asciiTheme="minorHAnsi" w:hAnsiTheme="minorHAnsi" w:cstheme="minorHAnsi"/>
          <w:bCs/>
          <w:sz w:val="22"/>
          <w:szCs w:val="22"/>
          <w:lang w:val="en-US"/>
        </w:rPr>
        <w:t>,</w:t>
      </w:r>
    </w:p>
    <w:p w14:paraId="44887E66" w14:textId="42B89ABB" w:rsidR="00483379" w:rsidRPr="00282C30" w:rsidRDefault="00483379" w:rsidP="009103F3">
      <w:pPr>
        <w:pStyle w:val="ListParagraph"/>
        <w:widowControl/>
        <w:numPr>
          <w:ilvl w:val="0"/>
          <w:numId w:val="4"/>
        </w:numPr>
        <w:tabs>
          <w:tab w:val="num" w:pos="1560"/>
        </w:tabs>
        <w:overflowPunct/>
        <w:autoSpaceDE/>
        <w:autoSpaceDN/>
        <w:adjustRightInd/>
        <w:ind w:hanging="294"/>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As and when necessary, </w:t>
      </w:r>
      <w:r w:rsidR="00D87604" w:rsidRPr="00282C30">
        <w:rPr>
          <w:rFonts w:asciiTheme="minorHAnsi" w:hAnsiTheme="minorHAnsi" w:cstheme="minorHAnsi"/>
          <w:sz w:val="22"/>
          <w:szCs w:val="22"/>
        </w:rPr>
        <w:t xml:space="preserve">the Local Governing Body will </w:t>
      </w:r>
      <w:r w:rsidRPr="00282C30">
        <w:rPr>
          <w:rFonts w:asciiTheme="minorHAnsi" w:hAnsiTheme="minorHAnsi" w:cstheme="minorHAnsi"/>
          <w:sz w:val="22"/>
          <w:szCs w:val="22"/>
        </w:rPr>
        <w:t xml:space="preserve">appoint a staff dismissal appeal committee no smaller than the committee which made the original decision. It should consist of </w:t>
      </w:r>
      <w:r w:rsidR="00DB468D" w:rsidRPr="00282C30">
        <w:rPr>
          <w:rFonts w:asciiTheme="minorHAnsi" w:hAnsiTheme="minorHAnsi" w:cstheme="minorHAnsi"/>
          <w:sz w:val="22"/>
          <w:szCs w:val="22"/>
        </w:rPr>
        <w:t xml:space="preserve">at least </w:t>
      </w:r>
      <w:r w:rsidRPr="00282C30">
        <w:rPr>
          <w:rFonts w:asciiTheme="minorHAnsi" w:hAnsiTheme="minorHAnsi" w:cstheme="minorHAnsi"/>
          <w:sz w:val="22"/>
          <w:szCs w:val="22"/>
        </w:rPr>
        <w:t>two governors, n</w:t>
      </w:r>
      <w:r w:rsidR="00DB468D" w:rsidRPr="00282C30">
        <w:rPr>
          <w:rFonts w:asciiTheme="minorHAnsi" w:hAnsiTheme="minorHAnsi" w:cstheme="minorHAnsi"/>
          <w:sz w:val="22"/>
          <w:szCs w:val="22"/>
        </w:rPr>
        <w:t>either o</w:t>
      </w:r>
      <w:r w:rsidRPr="00282C30">
        <w:rPr>
          <w:rFonts w:asciiTheme="minorHAnsi" w:hAnsiTheme="minorHAnsi" w:cstheme="minorHAnsi"/>
          <w:sz w:val="22"/>
          <w:szCs w:val="22"/>
        </w:rPr>
        <w:t xml:space="preserve">f whom should have been involved in the case in any way before the appeal hearing and a nomination from the relevant body. The </w:t>
      </w:r>
      <w:r w:rsidR="00C124DF" w:rsidRPr="00282C30">
        <w:rPr>
          <w:rFonts w:asciiTheme="minorHAnsi" w:hAnsiTheme="minorHAnsi" w:cstheme="minorHAnsi"/>
          <w:sz w:val="22"/>
          <w:szCs w:val="22"/>
        </w:rPr>
        <w:t>Headteacher</w:t>
      </w:r>
      <w:r w:rsidRPr="00282C30">
        <w:rPr>
          <w:rFonts w:asciiTheme="minorHAnsi" w:hAnsiTheme="minorHAnsi" w:cstheme="minorHAnsi"/>
          <w:sz w:val="22"/>
          <w:szCs w:val="22"/>
        </w:rPr>
        <w:t xml:space="preserve"> should not be a member of this panel.  </w:t>
      </w:r>
      <w:r w:rsidR="00CD10A5" w:rsidRPr="00282C30">
        <w:rPr>
          <w:rFonts w:asciiTheme="minorHAnsi" w:hAnsiTheme="minorHAnsi" w:cstheme="minorHAnsi"/>
          <w:sz w:val="22"/>
          <w:szCs w:val="22"/>
        </w:rPr>
        <w:t>In certain situations, such as where</w:t>
      </w:r>
      <w:r w:rsidRPr="00282C30">
        <w:rPr>
          <w:rFonts w:asciiTheme="minorHAnsi" w:hAnsiTheme="minorHAnsi" w:cstheme="minorHAnsi"/>
          <w:sz w:val="22"/>
          <w:szCs w:val="22"/>
        </w:rPr>
        <w:t xml:space="preserve"> there are insufficient “untainted” governors or if the </w:t>
      </w:r>
      <w:r w:rsidR="00F44540" w:rsidRPr="00282C30">
        <w:rPr>
          <w:rFonts w:asciiTheme="minorHAnsi" w:hAnsiTheme="minorHAnsi" w:cstheme="minorHAnsi"/>
          <w:sz w:val="22"/>
          <w:szCs w:val="22"/>
        </w:rPr>
        <w:t>appeal</w:t>
      </w:r>
      <w:r w:rsidRPr="00282C30">
        <w:rPr>
          <w:rFonts w:asciiTheme="minorHAnsi" w:hAnsiTheme="minorHAnsi" w:cstheme="minorHAnsi"/>
          <w:sz w:val="22"/>
          <w:szCs w:val="22"/>
        </w:rPr>
        <w:t xml:space="preserve"> is from the </w:t>
      </w:r>
      <w:r w:rsidR="00C124DF" w:rsidRPr="00282C30">
        <w:rPr>
          <w:rFonts w:asciiTheme="minorHAnsi" w:hAnsiTheme="minorHAnsi" w:cstheme="minorHAnsi"/>
          <w:sz w:val="22"/>
          <w:szCs w:val="22"/>
        </w:rPr>
        <w:t>Headteacher</w:t>
      </w:r>
      <w:r w:rsidRPr="00282C30">
        <w:rPr>
          <w:rFonts w:asciiTheme="minorHAnsi" w:hAnsiTheme="minorHAnsi" w:cstheme="minorHAnsi"/>
          <w:sz w:val="22"/>
          <w:szCs w:val="22"/>
        </w:rPr>
        <w:t xml:space="preserve"> the appeals panel can consist of ODST nominations.</w:t>
      </w:r>
      <w:r w:rsidR="00D87604" w:rsidRPr="00282C30">
        <w:rPr>
          <w:rFonts w:asciiTheme="minorHAnsi" w:hAnsiTheme="minorHAnsi" w:cstheme="minorHAnsi"/>
          <w:sz w:val="22"/>
          <w:szCs w:val="22"/>
        </w:rPr>
        <w:t xml:space="preserve"> Th</w:t>
      </w:r>
      <w:r w:rsidRPr="00282C30">
        <w:rPr>
          <w:rFonts w:asciiTheme="minorHAnsi" w:hAnsiTheme="minorHAnsi" w:cstheme="minorHAnsi"/>
          <w:sz w:val="22"/>
          <w:szCs w:val="22"/>
        </w:rPr>
        <w:t>ere will be no further right of appeal to ODST</w:t>
      </w:r>
      <w:r w:rsidR="00232DE1"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5E87CEF0" w14:textId="550316B9" w:rsidR="00AB7063" w:rsidRPr="00282C30" w:rsidRDefault="00C54524" w:rsidP="003B5908">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bCs/>
          <w:sz w:val="22"/>
          <w:szCs w:val="22"/>
          <w:lang w:val="en-US"/>
        </w:rPr>
        <w:t xml:space="preserve">An </w:t>
      </w:r>
      <w:r w:rsidR="00251670" w:rsidRPr="00282C30">
        <w:rPr>
          <w:rFonts w:asciiTheme="minorHAnsi" w:hAnsiTheme="minorHAnsi" w:cstheme="minorHAnsi"/>
          <w:bCs/>
          <w:sz w:val="22"/>
          <w:szCs w:val="22"/>
          <w:lang w:val="en-US"/>
        </w:rPr>
        <w:t xml:space="preserve">ODST HR representative </w:t>
      </w:r>
      <w:r w:rsidR="00CD10A5" w:rsidRPr="00282C30">
        <w:rPr>
          <w:rFonts w:asciiTheme="minorHAnsi" w:hAnsiTheme="minorHAnsi" w:cstheme="minorHAnsi"/>
          <w:bCs/>
          <w:sz w:val="22"/>
          <w:szCs w:val="22"/>
          <w:lang w:val="en-US"/>
        </w:rPr>
        <w:t>must</w:t>
      </w:r>
      <w:r w:rsidR="00251670" w:rsidRPr="00282C30">
        <w:rPr>
          <w:rFonts w:asciiTheme="minorHAnsi" w:hAnsiTheme="minorHAnsi" w:cstheme="minorHAnsi"/>
          <w:bCs/>
          <w:sz w:val="22"/>
          <w:szCs w:val="22"/>
          <w:lang w:val="en-US"/>
        </w:rPr>
        <w:t xml:space="preserve"> be consulted for advice on the application of the formal stages of this procedure and </w:t>
      </w:r>
      <w:r w:rsidR="00CD10A5" w:rsidRPr="00282C30">
        <w:rPr>
          <w:rFonts w:asciiTheme="minorHAnsi" w:hAnsiTheme="minorHAnsi" w:cstheme="minorHAnsi"/>
          <w:bCs/>
          <w:sz w:val="22"/>
          <w:szCs w:val="22"/>
          <w:lang w:val="en-US"/>
        </w:rPr>
        <w:t>must</w:t>
      </w:r>
      <w:r w:rsidR="00251670" w:rsidRPr="00282C30">
        <w:rPr>
          <w:rFonts w:asciiTheme="minorHAnsi" w:hAnsiTheme="minorHAnsi" w:cstheme="minorHAnsi"/>
          <w:bCs/>
          <w:sz w:val="22"/>
          <w:szCs w:val="22"/>
          <w:lang w:val="en-US"/>
        </w:rPr>
        <w:t xml:space="preserve"> attend formal hearings to provide advice, especially when dismissal is being considered</w:t>
      </w:r>
      <w:r w:rsidR="00232DE1" w:rsidRPr="00282C30">
        <w:rPr>
          <w:rFonts w:asciiTheme="minorHAnsi" w:hAnsiTheme="minorHAnsi" w:cstheme="minorHAnsi"/>
          <w:bCs/>
          <w:sz w:val="22"/>
          <w:szCs w:val="22"/>
          <w:lang w:val="en-US"/>
        </w:rPr>
        <w:t>,</w:t>
      </w:r>
      <w:r w:rsidR="00251670" w:rsidRPr="00282C30">
        <w:rPr>
          <w:rFonts w:asciiTheme="minorHAnsi" w:hAnsiTheme="minorHAnsi" w:cstheme="minorHAnsi"/>
          <w:bCs/>
          <w:sz w:val="22"/>
          <w:szCs w:val="22"/>
          <w:lang w:val="en-US"/>
        </w:rPr>
        <w:t xml:space="preserve"> </w:t>
      </w:r>
    </w:p>
    <w:p w14:paraId="552D6D87" w14:textId="200E455D" w:rsidR="00251958" w:rsidRPr="00282C30" w:rsidRDefault="007A7D8B" w:rsidP="009103F3">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Where dismissal is a potential outcome of a hearing, </w:t>
      </w:r>
      <w:r w:rsidR="00DE74D0" w:rsidRPr="00282C30">
        <w:rPr>
          <w:rFonts w:asciiTheme="minorHAnsi" w:hAnsiTheme="minorHAnsi" w:cstheme="minorHAnsi"/>
          <w:sz w:val="22"/>
          <w:szCs w:val="22"/>
        </w:rPr>
        <w:t xml:space="preserve">such a decision to dismiss should not be delegated to one governor acting alone, </w:t>
      </w:r>
      <w:r w:rsidR="00251958" w:rsidRPr="00282C30">
        <w:rPr>
          <w:rFonts w:asciiTheme="minorHAnsi" w:hAnsiTheme="minorHAnsi" w:cstheme="minorHAnsi"/>
          <w:sz w:val="22"/>
          <w:szCs w:val="22"/>
        </w:rPr>
        <w:t xml:space="preserve"> </w:t>
      </w:r>
    </w:p>
    <w:p w14:paraId="1CA501F0" w14:textId="48347CB0" w:rsidR="00483379" w:rsidRPr="00282C30" w:rsidRDefault="00483379" w:rsidP="009103F3">
      <w:pPr>
        <w:pStyle w:val="ListParagraph"/>
        <w:widowControl/>
        <w:numPr>
          <w:ilvl w:val="0"/>
          <w:numId w:val="5"/>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In all disciplinary matters, </w:t>
      </w:r>
      <w:r w:rsidR="00B92126" w:rsidRPr="00282C30">
        <w:rPr>
          <w:rFonts w:asciiTheme="minorHAnsi" w:hAnsiTheme="minorHAnsi" w:cstheme="minorHAnsi"/>
          <w:sz w:val="22"/>
          <w:szCs w:val="22"/>
        </w:rPr>
        <w:t xml:space="preserve">a </w:t>
      </w:r>
      <w:r w:rsidRPr="00282C30">
        <w:rPr>
          <w:rFonts w:asciiTheme="minorHAnsi" w:hAnsiTheme="minorHAnsi" w:cstheme="minorHAnsi"/>
          <w:sz w:val="22"/>
          <w:szCs w:val="22"/>
        </w:rPr>
        <w:t>record</w:t>
      </w:r>
      <w:r w:rsidR="00B92126" w:rsidRPr="00282C30">
        <w:rPr>
          <w:rFonts w:asciiTheme="minorHAnsi" w:hAnsiTheme="minorHAnsi" w:cstheme="minorHAnsi"/>
          <w:sz w:val="22"/>
          <w:szCs w:val="22"/>
        </w:rPr>
        <w:t xml:space="preserve"> of any disciplinary action taken against an employee will remain active until it is ‘spent’ and will then </w:t>
      </w:r>
      <w:proofErr w:type="gramStart"/>
      <w:r w:rsidR="00B92126" w:rsidRPr="00282C30">
        <w:rPr>
          <w:rFonts w:asciiTheme="minorHAnsi" w:hAnsiTheme="minorHAnsi" w:cstheme="minorHAnsi"/>
          <w:sz w:val="22"/>
          <w:szCs w:val="22"/>
        </w:rPr>
        <w:t>retained</w:t>
      </w:r>
      <w:proofErr w:type="gramEnd"/>
      <w:r w:rsidR="00B92126" w:rsidRPr="00282C30">
        <w:rPr>
          <w:rFonts w:asciiTheme="minorHAnsi" w:hAnsiTheme="minorHAnsi" w:cstheme="minorHAnsi"/>
          <w:sz w:val="22"/>
          <w:szCs w:val="22"/>
        </w:rPr>
        <w:t xml:space="preserve"> within their personnel file</w:t>
      </w:r>
      <w:r w:rsidR="00232DE1" w:rsidRPr="00282C30">
        <w:rPr>
          <w:rFonts w:asciiTheme="minorHAnsi" w:hAnsiTheme="minorHAnsi" w:cstheme="minorHAnsi"/>
          <w:sz w:val="22"/>
          <w:szCs w:val="22"/>
        </w:rPr>
        <w:t>,</w:t>
      </w:r>
    </w:p>
    <w:p w14:paraId="01481348" w14:textId="3DD8A987" w:rsidR="00483379" w:rsidRPr="00282C30" w:rsidRDefault="00483379" w:rsidP="009103F3">
      <w:pPr>
        <w:pStyle w:val="ListParagraph"/>
        <w:widowControl/>
        <w:numPr>
          <w:ilvl w:val="0"/>
          <w:numId w:val="6"/>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If a dismissal case goes to an Employment Tribunal, governors will be the joint respondents. They will need to attend </w:t>
      </w:r>
      <w:proofErr w:type="gramStart"/>
      <w:r w:rsidRPr="00282C30">
        <w:rPr>
          <w:rFonts w:asciiTheme="minorHAnsi" w:hAnsiTheme="minorHAnsi" w:cstheme="minorHAnsi"/>
          <w:sz w:val="22"/>
          <w:szCs w:val="22"/>
        </w:rPr>
        <w:t>in order to</w:t>
      </w:r>
      <w:proofErr w:type="gramEnd"/>
      <w:r w:rsidRPr="00282C30">
        <w:rPr>
          <w:rFonts w:asciiTheme="minorHAnsi" w:hAnsiTheme="minorHAnsi" w:cstheme="minorHAnsi"/>
          <w:sz w:val="22"/>
          <w:szCs w:val="22"/>
        </w:rPr>
        <w:t xml:space="preserve"> justify their decisions. Any costs arising will be met by the relevant body in the first instance.  An appropriate amount will be re-charged to the school’s delegated budget, depending on the circumstances of the specific case</w:t>
      </w:r>
      <w:r w:rsidR="00232DE1"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45186262" w14:textId="77777777" w:rsidR="00483379" w:rsidRPr="00282C30" w:rsidRDefault="00483379" w:rsidP="009103F3">
      <w:pPr>
        <w:pStyle w:val="ListParagraph"/>
        <w:widowControl/>
        <w:numPr>
          <w:ilvl w:val="0"/>
          <w:numId w:val="7"/>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Governors should ensure that any individual who is the subject of disciplinary investigations or action is given sufficient and appropriate support throughout the process and kept fully informed about progress.</w:t>
      </w:r>
    </w:p>
    <w:p w14:paraId="53833067" w14:textId="77777777" w:rsidR="00483379" w:rsidRPr="00282C30" w:rsidRDefault="00483379" w:rsidP="00D87604">
      <w:pPr>
        <w:widowControl/>
        <w:overflowPunct/>
        <w:autoSpaceDE/>
        <w:autoSpaceDN/>
        <w:adjustRightInd/>
        <w:spacing w:before="120"/>
        <w:ind w:left="709" w:hanging="283"/>
        <w:jc w:val="both"/>
        <w:textAlignment w:val="auto"/>
        <w:rPr>
          <w:rFonts w:asciiTheme="minorHAnsi" w:hAnsiTheme="minorHAnsi" w:cstheme="minorHAnsi"/>
          <w:sz w:val="22"/>
          <w:szCs w:val="22"/>
        </w:rPr>
      </w:pPr>
    </w:p>
    <w:p w14:paraId="6AE4CCD0" w14:textId="04F5F252" w:rsidR="00AE5A0C" w:rsidRPr="00282C30" w:rsidRDefault="00483379" w:rsidP="006D61D3">
      <w:pPr>
        <w:keepNext/>
        <w:widowControl/>
        <w:overflowPunct/>
        <w:autoSpaceDE/>
        <w:autoSpaceDN/>
        <w:adjustRightInd/>
        <w:jc w:val="both"/>
        <w:textAlignment w:val="auto"/>
        <w:outlineLvl w:val="1"/>
        <w:rPr>
          <w:rFonts w:asciiTheme="minorHAnsi" w:hAnsiTheme="minorHAnsi" w:cstheme="minorHAnsi"/>
          <w:b/>
          <w:bCs/>
          <w:sz w:val="22"/>
          <w:szCs w:val="22"/>
        </w:rPr>
      </w:pPr>
      <w:bookmarkStart w:id="22" w:name="_Toc140741545"/>
      <w:r w:rsidRPr="00282C30">
        <w:rPr>
          <w:rFonts w:asciiTheme="minorHAnsi" w:hAnsiTheme="minorHAnsi" w:cstheme="minorHAnsi"/>
          <w:b/>
          <w:bCs/>
          <w:sz w:val="22"/>
          <w:szCs w:val="22"/>
        </w:rPr>
        <w:t>Responsibilities of the Relevant Body</w:t>
      </w:r>
      <w:bookmarkEnd w:id="22"/>
    </w:p>
    <w:p w14:paraId="669228E4" w14:textId="7A71403E" w:rsidR="00251670" w:rsidRPr="00282C30" w:rsidRDefault="00251670" w:rsidP="009103F3">
      <w:pPr>
        <w:pStyle w:val="ListParagraph"/>
        <w:widowControl/>
        <w:numPr>
          <w:ilvl w:val="0"/>
          <w:numId w:val="7"/>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bCs/>
          <w:sz w:val="22"/>
          <w:szCs w:val="22"/>
          <w:lang w:val="en-US"/>
        </w:rPr>
        <w:t xml:space="preserve">In the event of the </w:t>
      </w:r>
      <w:r w:rsidR="00C124DF" w:rsidRPr="00282C30">
        <w:rPr>
          <w:rFonts w:asciiTheme="minorHAnsi" w:hAnsiTheme="minorHAnsi" w:cstheme="minorHAnsi"/>
          <w:bCs/>
          <w:sz w:val="22"/>
          <w:szCs w:val="22"/>
          <w:lang w:val="en-US"/>
        </w:rPr>
        <w:t>Headteacher</w:t>
      </w:r>
      <w:r w:rsidRPr="00282C30">
        <w:rPr>
          <w:rFonts w:asciiTheme="minorHAnsi" w:hAnsiTheme="minorHAnsi" w:cstheme="minorHAnsi"/>
          <w:bCs/>
          <w:sz w:val="22"/>
          <w:szCs w:val="22"/>
          <w:lang w:val="en-US"/>
        </w:rPr>
        <w:t xml:space="preserve"> being subject to disciplinary action, the </w:t>
      </w:r>
      <w:r w:rsidR="00C54524" w:rsidRPr="00282C30">
        <w:rPr>
          <w:rFonts w:asciiTheme="minorHAnsi" w:hAnsiTheme="minorHAnsi" w:cstheme="minorHAnsi"/>
          <w:bCs/>
          <w:sz w:val="22"/>
          <w:szCs w:val="22"/>
          <w:lang w:val="en-US"/>
        </w:rPr>
        <w:t>r</w:t>
      </w:r>
      <w:r w:rsidRPr="00282C30">
        <w:rPr>
          <w:rFonts w:asciiTheme="minorHAnsi" w:hAnsiTheme="minorHAnsi" w:cstheme="minorHAnsi"/>
          <w:bCs/>
          <w:sz w:val="22"/>
          <w:szCs w:val="22"/>
          <w:lang w:val="en-US"/>
        </w:rPr>
        <w:t xml:space="preserve">elevant </w:t>
      </w:r>
      <w:r w:rsidR="00C54524" w:rsidRPr="00282C30">
        <w:rPr>
          <w:rFonts w:asciiTheme="minorHAnsi" w:hAnsiTheme="minorHAnsi" w:cstheme="minorHAnsi"/>
          <w:bCs/>
          <w:sz w:val="22"/>
          <w:szCs w:val="22"/>
          <w:lang w:val="en-US"/>
        </w:rPr>
        <w:t>b</w:t>
      </w:r>
      <w:r w:rsidRPr="00282C30">
        <w:rPr>
          <w:rFonts w:asciiTheme="minorHAnsi" w:hAnsiTheme="minorHAnsi" w:cstheme="minorHAnsi"/>
          <w:bCs/>
          <w:sz w:val="22"/>
          <w:szCs w:val="22"/>
          <w:lang w:val="en-US"/>
        </w:rPr>
        <w:t>ody will be responsible for administering this procedure</w:t>
      </w:r>
      <w:r w:rsidR="00CD10A5" w:rsidRPr="00282C30">
        <w:rPr>
          <w:rFonts w:asciiTheme="minorHAnsi" w:hAnsiTheme="minorHAnsi" w:cstheme="minorHAnsi"/>
          <w:bCs/>
          <w:sz w:val="22"/>
          <w:szCs w:val="22"/>
          <w:lang w:val="en-US"/>
        </w:rPr>
        <w:t xml:space="preserve"> through a senior officer of the central ODST team</w:t>
      </w:r>
      <w:r w:rsidR="00232DE1" w:rsidRPr="00282C30">
        <w:rPr>
          <w:rFonts w:asciiTheme="minorHAnsi" w:hAnsiTheme="minorHAnsi" w:cstheme="minorHAnsi"/>
          <w:bCs/>
          <w:sz w:val="22"/>
          <w:szCs w:val="22"/>
          <w:lang w:val="en-US"/>
        </w:rPr>
        <w:t>,</w:t>
      </w:r>
    </w:p>
    <w:p w14:paraId="1037B13C" w14:textId="41B9241C" w:rsidR="00483379" w:rsidRPr="00282C30" w:rsidRDefault="00483379" w:rsidP="009103F3">
      <w:pPr>
        <w:pStyle w:val="ListParagraph"/>
        <w:widowControl/>
        <w:numPr>
          <w:ilvl w:val="0"/>
          <w:numId w:val="7"/>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The school must consult the relevant body at all stages where dismissal may result. It is essential therefore to involve at an early stage</w:t>
      </w:r>
      <w:r w:rsidR="00616046" w:rsidRPr="00282C30">
        <w:rPr>
          <w:rFonts w:asciiTheme="minorHAnsi" w:hAnsiTheme="minorHAnsi" w:cstheme="minorHAnsi"/>
          <w:sz w:val="22"/>
          <w:szCs w:val="22"/>
        </w:rPr>
        <w:t>, and throughout,</w:t>
      </w:r>
      <w:r w:rsidRPr="00282C30">
        <w:rPr>
          <w:rFonts w:asciiTheme="minorHAnsi" w:hAnsiTheme="minorHAnsi" w:cstheme="minorHAnsi"/>
          <w:sz w:val="22"/>
          <w:szCs w:val="22"/>
        </w:rPr>
        <w:t xml:space="preserve"> any disciplinary process </w:t>
      </w:r>
      <w:r w:rsidR="00CD10A5" w:rsidRPr="00282C30">
        <w:rPr>
          <w:rFonts w:asciiTheme="minorHAnsi" w:hAnsiTheme="minorHAnsi" w:cstheme="minorHAnsi"/>
          <w:sz w:val="22"/>
          <w:szCs w:val="22"/>
        </w:rPr>
        <w:t>an</w:t>
      </w:r>
      <w:r w:rsidRPr="00282C30">
        <w:rPr>
          <w:rFonts w:asciiTheme="minorHAnsi" w:hAnsiTheme="minorHAnsi" w:cstheme="minorHAnsi"/>
          <w:sz w:val="22"/>
          <w:szCs w:val="22"/>
        </w:rPr>
        <w:t xml:space="preserve"> </w:t>
      </w:r>
      <w:r w:rsidR="00827B43" w:rsidRPr="00282C30">
        <w:rPr>
          <w:rFonts w:asciiTheme="minorHAnsi" w:hAnsiTheme="minorHAnsi" w:cstheme="minorHAnsi"/>
          <w:sz w:val="22"/>
          <w:szCs w:val="22"/>
        </w:rPr>
        <w:t>ODST</w:t>
      </w:r>
      <w:r w:rsidRPr="00282C30">
        <w:rPr>
          <w:rFonts w:asciiTheme="minorHAnsi" w:hAnsiTheme="minorHAnsi" w:cstheme="minorHAnsi"/>
          <w:sz w:val="22"/>
          <w:szCs w:val="22"/>
        </w:rPr>
        <w:t xml:space="preserve"> HR representative. They will make every effort to advise and assist the governors in the use of this procedure</w:t>
      </w:r>
      <w:r w:rsidR="00232DE1" w:rsidRPr="00282C30">
        <w:rPr>
          <w:rFonts w:asciiTheme="minorHAnsi" w:hAnsiTheme="minorHAnsi" w:cstheme="minorHAnsi"/>
          <w:sz w:val="22"/>
          <w:szCs w:val="22"/>
        </w:rPr>
        <w:t>,</w:t>
      </w:r>
    </w:p>
    <w:p w14:paraId="43970EAF" w14:textId="758BCF56" w:rsidR="00483379" w:rsidRPr="00282C30" w:rsidRDefault="00483379" w:rsidP="009103F3">
      <w:pPr>
        <w:pStyle w:val="ListParagraph"/>
        <w:widowControl/>
        <w:numPr>
          <w:ilvl w:val="0"/>
          <w:numId w:val="7"/>
        </w:numPr>
        <w:overflowPunct/>
        <w:autoSpaceDE/>
        <w:autoSpaceDN/>
        <w:adjustRightInd/>
        <w:ind w:left="709" w:hanging="283"/>
        <w:jc w:val="both"/>
        <w:textAlignment w:val="auto"/>
        <w:rPr>
          <w:rFonts w:asciiTheme="minorHAnsi" w:hAnsiTheme="minorHAnsi" w:cstheme="minorHAnsi"/>
          <w:sz w:val="22"/>
          <w:szCs w:val="22"/>
        </w:rPr>
      </w:pPr>
      <w:r w:rsidRPr="00282C30">
        <w:rPr>
          <w:rFonts w:asciiTheme="minorHAnsi" w:hAnsiTheme="minorHAnsi" w:cstheme="minorHAnsi"/>
          <w:sz w:val="22"/>
          <w:szCs w:val="22"/>
        </w:rPr>
        <w:t xml:space="preserve">If a </w:t>
      </w:r>
      <w:r w:rsidR="002846D1" w:rsidRPr="00282C30">
        <w:rPr>
          <w:rFonts w:asciiTheme="minorHAnsi" w:hAnsiTheme="minorHAnsi" w:cstheme="minorHAnsi"/>
          <w:sz w:val="22"/>
          <w:szCs w:val="22"/>
        </w:rPr>
        <w:t xml:space="preserve">disciplinary meeting </w:t>
      </w:r>
      <w:r w:rsidRPr="00282C30">
        <w:rPr>
          <w:rFonts w:asciiTheme="minorHAnsi" w:hAnsiTheme="minorHAnsi" w:cstheme="minorHAnsi"/>
          <w:sz w:val="22"/>
          <w:szCs w:val="22"/>
        </w:rPr>
        <w:t xml:space="preserve">determines that an individual employee should no longer work at the </w:t>
      </w:r>
      <w:r w:rsidR="001A3645" w:rsidRPr="00282C30">
        <w:rPr>
          <w:rFonts w:asciiTheme="minorHAnsi" w:hAnsiTheme="minorHAnsi" w:cstheme="minorHAnsi"/>
          <w:sz w:val="22"/>
          <w:szCs w:val="22"/>
        </w:rPr>
        <w:t>school, details</w:t>
      </w:r>
      <w:r w:rsidR="002846D1" w:rsidRPr="00282C30">
        <w:rPr>
          <w:rFonts w:asciiTheme="minorHAnsi" w:hAnsiTheme="minorHAnsi" w:cstheme="minorHAnsi"/>
          <w:sz w:val="22"/>
          <w:szCs w:val="22"/>
        </w:rPr>
        <w:t xml:space="preserve"> of </w:t>
      </w:r>
      <w:r w:rsidRPr="00282C30">
        <w:rPr>
          <w:rFonts w:asciiTheme="minorHAnsi" w:hAnsiTheme="minorHAnsi" w:cstheme="minorHAnsi"/>
          <w:sz w:val="22"/>
          <w:szCs w:val="22"/>
        </w:rPr>
        <w:t xml:space="preserve">the dismissal </w:t>
      </w:r>
      <w:r w:rsidR="002846D1" w:rsidRPr="00282C30">
        <w:rPr>
          <w:rFonts w:asciiTheme="minorHAnsi" w:hAnsiTheme="minorHAnsi" w:cstheme="minorHAnsi"/>
          <w:sz w:val="22"/>
          <w:szCs w:val="22"/>
        </w:rPr>
        <w:t xml:space="preserve">will be put </w:t>
      </w:r>
      <w:r w:rsidRPr="00282C30">
        <w:rPr>
          <w:rFonts w:asciiTheme="minorHAnsi" w:hAnsiTheme="minorHAnsi" w:cstheme="minorHAnsi"/>
          <w:sz w:val="22"/>
          <w:szCs w:val="22"/>
        </w:rPr>
        <w:t>in writing to the employee</w:t>
      </w:r>
      <w:r w:rsidR="00D756C8" w:rsidRPr="00282C30">
        <w:rPr>
          <w:rFonts w:asciiTheme="minorHAnsi" w:hAnsiTheme="minorHAnsi" w:cstheme="minorHAnsi"/>
          <w:sz w:val="22"/>
          <w:szCs w:val="22"/>
        </w:rPr>
        <w:t xml:space="preserve"> within 5 working days</w:t>
      </w:r>
      <w:r w:rsidRPr="00282C30">
        <w:rPr>
          <w:rFonts w:asciiTheme="minorHAnsi" w:hAnsiTheme="minorHAnsi" w:cstheme="minorHAnsi"/>
          <w:sz w:val="22"/>
          <w:szCs w:val="22"/>
        </w:rPr>
        <w:t xml:space="preserve">. </w:t>
      </w:r>
    </w:p>
    <w:p w14:paraId="151B18C8" w14:textId="77777777" w:rsidR="00251670" w:rsidRPr="00282C30" w:rsidRDefault="00251670" w:rsidP="00251670">
      <w:pPr>
        <w:widowControl/>
        <w:overflowPunct/>
        <w:autoSpaceDE/>
        <w:autoSpaceDN/>
        <w:adjustRightInd/>
        <w:jc w:val="both"/>
        <w:textAlignment w:val="auto"/>
        <w:rPr>
          <w:rFonts w:asciiTheme="minorHAnsi" w:hAnsiTheme="minorHAnsi" w:cstheme="minorHAnsi"/>
          <w:sz w:val="22"/>
          <w:szCs w:val="22"/>
        </w:rPr>
      </w:pPr>
    </w:p>
    <w:p w14:paraId="4B9275E4" w14:textId="6A5DF19A" w:rsidR="00AE5A0C" w:rsidRPr="00282C30" w:rsidRDefault="00251670" w:rsidP="006D61D3">
      <w:pPr>
        <w:widowControl/>
        <w:overflowPunct/>
        <w:autoSpaceDE/>
        <w:autoSpaceDN/>
        <w:adjustRightInd/>
        <w:jc w:val="both"/>
        <w:textAlignment w:val="auto"/>
        <w:rPr>
          <w:rFonts w:asciiTheme="minorHAnsi" w:hAnsiTheme="minorHAnsi" w:cstheme="minorHAnsi"/>
          <w:b/>
          <w:bCs/>
          <w:sz w:val="22"/>
          <w:szCs w:val="22"/>
          <w:lang w:val="en-US"/>
        </w:rPr>
      </w:pPr>
      <w:r w:rsidRPr="00282C30">
        <w:rPr>
          <w:rFonts w:asciiTheme="minorHAnsi" w:hAnsiTheme="minorHAnsi" w:cstheme="minorHAnsi"/>
          <w:b/>
          <w:sz w:val="22"/>
          <w:szCs w:val="22"/>
        </w:rPr>
        <w:t xml:space="preserve">Responsibilities of </w:t>
      </w:r>
      <w:r w:rsidR="006D61D3" w:rsidRPr="00282C30">
        <w:rPr>
          <w:rFonts w:asciiTheme="minorHAnsi" w:hAnsiTheme="minorHAnsi" w:cstheme="minorHAnsi"/>
          <w:b/>
          <w:bCs/>
          <w:sz w:val="22"/>
          <w:szCs w:val="22"/>
          <w:lang w:val="en-US"/>
        </w:rPr>
        <w:t>Line managers</w:t>
      </w:r>
    </w:p>
    <w:p w14:paraId="4CC17F5F" w14:textId="2061E8F5" w:rsidR="00251670" w:rsidRPr="00282C30" w:rsidRDefault="00251670" w:rsidP="009103F3">
      <w:pPr>
        <w:pStyle w:val="ListParagraph"/>
        <w:widowControl/>
        <w:numPr>
          <w:ilvl w:val="0"/>
          <w:numId w:val="7"/>
        </w:numPr>
        <w:overflowPunct/>
        <w:ind w:left="709" w:hanging="283"/>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Line managers are responsible for managing the performance of their staff, ensuring they make staff aware of the standards expected, their key priorities and to promptly manage underperformance or misconduct</w:t>
      </w:r>
      <w:r w:rsidR="00232DE1" w:rsidRPr="00282C30">
        <w:rPr>
          <w:rFonts w:asciiTheme="minorHAnsi" w:hAnsiTheme="minorHAnsi" w:cstheme="minorHAnsi"/>
          <w:bCs/>
          <w:sz w:val="22"/>
          <w:szCs w:val="22"/>
          <w:lang w:val="en-US"/>
        </w:rPr>
        <w:t>,</w:t>
      </w:r>
    </w:p>
    <w:p w14:paraId="36404DA8" w14:textId="77777777" w:rsidR="00251670" w:rsidRPr="00282C30" w:rsidRDefault="00251670" w:rsidP="00ED3812">
      <w:pPr>
        <w:pStyle w:val="ListParagraph"/>
        <w:widowControl/>
        <w:numPr>
          <w:ilvl w:val="0"/>
          <w:numId w:val="9"/>
        </w:numPr>
        <w:overflowPunct/>
        <w:ind w:left="709" w:hanging="283"/>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 xml:space="preserve">Where line managers believe formal disciplinary action is required, they must consult with their </w:t>
      </w:r>
      <w:r w:rsidR="00C124DF" w:rsidRPr="00282C30">
        <w:rPr>
          <w:rFonts w:asciiTheme="minorHAnsi" w:hAnsiTheme="minorHAnsi" w:cstheme="minorHAnsi"/>
          <w:bCs/>
          <w:sz w:val="22"/>
          <w:szCs w:val="22"/>
          <w:lang w:val="en-US"/>
        </w:rPr>
        <w:t>Headteacher</w:t>
      </w:r>
      <w:r w:rsidRPr="00282C30">
        <w:rPr>
          <w:rFonts w:asciiTheme="minorHAnsi" w:hAnsiTheme="minorHAnsi" w:cstheme="minorHAnsi"/>
          <w:bCs/>
          <w:sz w:val="22"/>
          <w:szCs w:val="22"/>
          <w:lang w:val="en-US"/>
        </w:rPr>
        <w:t xml:space="preserve"> who will, following initial enquiry, decide whether the circumstances warrant the application of this formal procedure.</w:t>
      </w:r>
    </w:p>
    <w:p w14:paraId="5BF00052" w14:textId="77777777" w:rsidR="00251670" w:rsidRPr="00282C30" w:rsidRDefault="00251670" w:rsidP="00251670">
      <w:pPr>
        <w:widowControl/>
        <w:overflowPunct/>
        <w:jc w:val="both"/>
        <w:textAlignment w:val="auto"/>
        <w:outlineLvl w:val="8"/>
        <w:rPr>
          <w:rFonts w:asciiTheme="minorHAnsi" w:hAnsiTheme="minorHAnsi" w:cstheme="minorHAnsi"/>
          <w:bCs/>
          <w:sz w:val="22"/>
          <w:szCs w:val="22"/>
          <w:lang w:val="en-US"/>
        </w:rPr>
      </w:pPr>
    </w:p>
    <w:p w14:paraId="21491EE9" w14:textId="77777777" w:rsidR="00AE5A0C" w:rsidRPr="00282C30" w:rsidRDefault="00AE5A0C" w:rsidP="00251670">
      <w:pPr>
        <w:widowControl/>
        <w:overflowPunct/>
        <w:jc w:val="both"/>
        <w:textAlignment w:val="auto"/>
        <w:outlineLvl w:val="8"/>
        <w:rPr>
          <w:rFonts w:asciiTheme="minorHAnsi" w:hAnsiTheme="minorHAnsi" w:cstheme="minorHAnsi"/>
          <w:bCs/>
          <w:sz w:val="22"/>
          <w:szCs w:val="22"/>
          <w:highlight w:val="yellow"/>
          <w:lang w:val="en-US"/>
        </w:rPr>
      </w:pPr>
    </w:p>
    <w:p w14:paraId="0D339150" w14:textId="66F646FB" w:rsidR="00F46ADB" w:rsidRPr="00B00353" w:rsidRDefault="00B00353" w:rsidP="00B00353">
      <w:pPr>
        <w:pStyle w:val="Heading1"/>
      </w:pPr>
      <w:bookmarkStart w:id="23" w:name="_Toc140741546"/>
      <w:r w:rsidRPr="00B00353">
        <w:t>Date of Review</w:t>
      </w:r>
      <w:bookmarkEnd w:id="23"/>
    </w:p>
    <w:p w14:paraId="0E5A542D" w14:textId="77777777" w:rsidR="00F46ADB" w:rsidRPr="00282C30" w:rsidRDefault="00F46ADB" w:rsidP="00F46ADB">
      <w:pPr>
        <w:jc w:val="both"/>
        <w:rPr>
          <w:rFonts w:asciiTheme="minorHAnsi" w:hAnsiTheme="minorHAnsi" w:cstheme="minorHAnsi"/>
          <w:b/>
          <w:sz w:val="22"/>
          <w:szCs w:val="22"/>
        </w:rPr>
      </w:pPr>
    </w:p>
    <w:p w14:paraId="756B2BE4" w14:textId="4E562F93" w:rsidR="00931C41" w:rsidRDefault="00F46ADB" w:rsidP="00D87604">
      <w:pPr>
        <w:jc w:val="both"/>
        <w:rPr>
          <w:rFonts w:asciiTheme="minorHAnsi" w:hAnsiTheme="minorHAnsi" w:cstheme="minorHAnsi"/>
          <w:sz w:val="22"/>
          <w:szCs w:val="22"/>
        </w:rPr>
      </w:pPr>
      <w:r w:rsidRPr="00282C30">
        <w:rPr>
          <w:rFonts w:asciiTheme="minorHAnsi" w:hAnsiTheme="minorHAnsi" w:cstheme="minorHAnsi"/>
          <w:sz w:val="22"/>
          <w:szCs w:val="22"/>
        </w:rPr>
        <w:t xml:space="preserve">The policy will be reviewed as required by the Board of </w:t>
      </w:r>
      <w:r w:rsidR="00B92126" w:rsidRPr="00282C30">
        <w:rPr>
          <w:rFonts w:asciiTheme="minorHAnsi" w:hAnsiTheme="minorHAnsi" w:cstheme="minorHAnsi"/>
          <w:sz w:val="22"/>
          <w:szCs w:val="22"/>
        </w:rPr>
        <w:t>Trustees</w:t>
      </w:r>
      <w:r w:rsidRPr="00282C30">
        <w:rPr>
          <w:rFonts w:asciiTheme="minorHAnsi" w:hAnsiTheme="minorHAnsi" w:cstheme="minorHAnsi"/>
          <w:sz w:val="22"/>
          <w:szCs w:val="22"/>
        </w:rPr>
        <w:t xml:space="preserve"> of ODST to take account of any legislative changes and / or national policy development as well as feedback from ODST staff and schools and in any event, by 31 December </w:t>
      </w:r>
      <w:r w:rsidR="001D5C70" w:rsidRPr="00282C30">
        <w:rPr>
          <w:rFonts w:asciiTheme="minorHAnsi" w:hAnsiTheme="minorHAnsi" w:cstheme="minorHAnsi"/>
          <w:sz w:val="22"/>
          <w:szCs w:val="22"/>
        </w:rPr>
        <w:t xml:space="preserve">2025 </w:t>
      </w:r>
      <w:r w:rsidRPr="00282C30">
        <w:rPr>
          <w:rFonts w:asciiTheme="minorHAnsi" w:hAnsiTheme="minorHAnsi" w:cstheme="minorHAnsi"/>
          <w:sz w:val="22"/>
          <w:szCs w:val="22"/>
        </w:rPr>
        <w:t xml:space="preserve">at the latest.  </w:t>
      </w:r>
    </w:p>
    <w:p w14:paraId="5B6C082C" w14:textId="77777777" w:rsidR="00931C41" w:rsidRDefault="00931C41">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647CE14E" w14:textId="4EB1BF8F" w:rsidR="00F46ADB" w:rsidRPr="00B00353" w:rsidRDefault="00F46ADB" w:rsidP="00B00353">
      <w:pPr>
        <w:pStyle w:val="Heading1"/>
      </w:pPr>
      <w:bookmarkStart w:id="24" w:name="_Toc140741547"/>
      <w:r w:rsidRPr="00B00353">
        <w:lastRenderedPageBreak/>
        <w:t>I</w:t>
      </w:r>
      <w:r w:rsidR="00C60177" w:rsidRPr="00B00353">
        <w:t>ntroduction</w:t>
      </w:r>
      <w:bookmarkEnd w:id="24"/>
      <w:r w:rsidR="00C60177" w:rsidRPr="00B00353">
        <w:t xml:space="preserve"> </w:t>
      </w:r>
    </w:p>
    <w:p w14:paraId="25DC508B" w14:textId="77777777" w:rsidR="00F46ADB" w:rsidRPr="00282C30" w:rsidRDefault="00F46ADB" w:rsidP="00F46ADB">
      <w:pPr>
        <w:ind w:left="426"/>
        <w:jc w:val="both"/>
        <w:rPr>
          <w:rFonts w:asciiTheme="minorHAnsi" w:hAnsiTheme="minorHAnsi" w:cstheme="minorHAnsi"/>
          <w:sz w:val="22"/>
          <w:szCs w:val="22"/>
        </w:rPr>
      </w:pPr>
    </w:p>
    <w:p w14:paraId="39F9A32E" w14:textId="73EA9DC4" w:rsidR="00232DE1" w:rsidRPr="00282C30" w:rsidRDefault="009667CB" w:rsidP="00B00353">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 xml:space="preserve">Each ODST </w:t>
      </w:r>
      <w:r w:rsidR="00232DE1" w:rsidRPr="00282C30">
        <w:rPr>
          <w:rFonts w:asciiTheme="minorHAnsi" w:hAnsiTheme="minorHAnsi" w:cstheme="minorHAnsi"/>
          <w:sz w:val="22"/>
          <w:szCs w:val="22"/>
        </w:rPr>
        <w:t xml:space="preserve">school expects high standards of performance and conduct from all its employees. </w:t>
      </w:r>
    </w:p>
    <w:p w14:paraId="4BA6C664" w14:textId="77777777" w:rsidR="00232DE1" w:rsidRPr="00282C30" w:rsidRDefault="00232DE1" w:rsidP="009667CB">
      <w:pPr>
        <w:widowControl/>
        <w:overflowPunct/>
        <w:ind w:left="426"/>
        <w:jc w:val="both"/>
        <w:textAlignment w:val="auto"/>
        <w:outlineLvl w:val="8"/>
        <w:rPr>
          <w:rFonts w:asciiTheme="minorHAnsi" w:hAnsiTheme="minorHAnsi" w:cstheme="minorHAnsi"/>
          <w:bCs/>
          <w:sz w:val="22"/>
          <w:szCs w:val="22"/>
          <w:lang w:val="en-US"/>
        </w:rPr>
      </w:pPr>
    </w:p>
    <w:p w14:paraId="100AAADB" w14:textId="0AB36D34" w:rsidR="00F46ADB" w:rsidRPr="00282C30" w:rsidRDefault="00F46ADB" w:rsidP="00B00353">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Schools are required to have clear procedures for the regulation of the conduct and discipline of school staff. This procedure provides a fair and objective approach to handling cases of misconduct and has been developed in accordance with relevant employment law and the ACAS Code of Practice on Disciplinary and Grievance Procedures.</w:t>
      </w:r>
    </w:p>
    <w:p w14:paraId="2FFBA768" w14:textId="77777777" w:rsidR="009667CB" w:rsidRPr="00282C30" w:rsidRDefault="009667CB" w:rsidP="009667CB">
      <w:pPr>
        <w:pStyle w:val="ListParagraph"/>
        <w:ind w:left="426"/>
        <w:rPr>
          <w:rFonts w:asciiTheme="minorHAnsi" w:hAnsiTheme="minorHAnsi" w:cstheme="minorHAnsi"/>
          <w:bCs/>
          <w:sz w:val="22"/>
          <w:szCs w:val="22"/>
          <w:lang w:val="en-US"/>
        </w:rPr>
      </w:pPr>
    </w:p>
    <w:p w14:paraId="20712741" w14:textId="05293B5E" w:rsidR="009667CB" w:rsidRPr="00282C30" w:rsidRDefault="009667CB" w:rsidP="00B00353">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 xml:space="preserve">When applying this model Disciplinary policy, the school will treat the employees reasonably, </w:t>
      </w:r>
      <w:proofErr w:type="gramStart"/>
      <w:r w:rsidRPr="00282C30">
        <w:rPr>
          <w:rFonts w:asciiTheme="minorHAnsi" w:hAnsiTheme="minorHAnsi" w:cstheme="minorHAnsi"/>
          <w:sz w:val="22"/>
          <w:szCs w:val="22"/>
        </w:rPr>
        <w:t>consistently</w:t>
      </w:r>
      <w:proofErr w:type="gramEnd"/>
      <w:r w:rsidRPr="00282C30">
        <w:rPr>
          <w:rFonts w:asciiTheme="minorHAnsi" w:hAnsiTheme="minorHAnsi" w:cstheme="minorHAnsi"/>
          <w:sz w:val="22"/>
          <w:szCs w:val="22"/>
        </w:rPr>
        <w:t xml:space="preserve"> and fairly. It is the responsibility of the school to ensure </w:t>
      </w:r>
      <w:r w:rsidR="00C5201D" w:rsidRPr="00282C30">
        <w:rPr>
          <w:rFonts w:asciiTheme="minorHAnsi" w:hAnsiTheme="minorHAnsi" w:cstheme="minorHAnsi"/>
          <w:sz w:val="22"/>
          <w:szCs w:val="22"/>
        </w:rPr>
        <w:t xml:space="preserve">that </w:t>
      </w:r>
      <w:r w:rsidRPr="00282C30">
        <w:rPr>
          <w:rFonts w:asciiTheme="minorHAnsi" w:hAnsiTheme="minorHAnsi" w:cstheme="minorHAnsi"/>
          <w:sz w:val="22"/>
          <w:szCs w:val="22"/>
        </w:rPr>
        <w:t xml:space="preserve">the employee is not discriminated against. </w:t>
      </w:r>
      <w:r w:rsidR="00C5201D" w:rsidRPr="00282C30">
        <w:rPr>
          <w:rFonts w:asciiTheme="minorHAnsi" w:hAnsiTheme="minorHAnsi" w:cstheme="minorHAnsi"/>
          <w:sz w:val="22"/>
          <w:szCs w:val="22"/>
        </w:rPr>
        <w:t>A</w:t>
      </w:r>
      <w:r w:rsidRPr="00282C30">
        <w:rPr>
          <w:rFonts w:asciiTheme="minorHAnsi" w:hAnsiTheme="minorHAnsi" w:cstheme="minorHAnsi"/>
          <w:sz w:val="22"/>
          <w:szCs w:val="22"/>
        </w:rPr>
        <w:t xml:space="preserve">ll parties </w:t>
      </w:r>
      <w:r w:rsidR="00C5201D" w:rsidRPr="00282C30">
        <w:rPr>
          <w:rFonts w:asciiTheme="minorHAnsi" w:hAnsiTheme="minorHAnsi" w:cstheme="minorHAnsi"/>
          <w:sz w:val="22"/>
          <w:szCs w:val="22"/>
        </w:rPr>
        <w:t xml:space="preserve">should </w:t>
      </w:r>
      <w:r w:rsidRPr="00282C30">
        <w:rPr>
          <w:rFonts w:asciiTheme="minorHAnsi" w:hAnsiTheme="minorHAnsi" w:cstheme="minorHAnsi"/>
          <w:sz w:val="22"/>
          <w:szCs w:val="22"/>
        </w:rPr>
        <w:t>maintain confidentiality throughout the application of this policy.</w:t>
      </w:r>
    </w:p>
    <w:p w14:paraId="04495C8B" w14:textId="508C8BF9" w:rsidR="00F46ADB" w:rsidRPr="00282C30" w:rsidRDefault="00F46ADB" w:rsidP="00B00353">
      <w:pPr>
        <w:widowControl/>
        <w:overflowPunct/>
        <w:ind w:left="426" w:firstLine="45"/>
        <w:jc w:val="both"/>
        <w:textAlignment w:val="auto"/>
        <w:outlineLvl w:val="8"/>
        <w:rPr>
          <w:rFonts w:asciiTheme="minorHAnsi" w:hAnsiTheme="minorHAnsi" w:cstheme="minorHAnsi"/>
          <w:bCs/>
          <w:sz w:val="22"/>
          <w:szCs w:val="22"/>
          <w:lang w:val="en-US"/>
        </w:rPr>
      </w:pPr>
    </w:p>
    <w:p w14:paraId="0D6FF0D4" w14:textId="7399F04E" w:rsidR="00F46ADB" w:rsidRPr="00B00353" w:rsidRDefault="009667CB" w:rsidP="00B00353">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B00353">
        <w:rPr>
          <w:rFonts w:asciiTheme="minorHAnsi" w:hAnsiTheme="minorHAnsi" w:cstheme="minorHAnsi"/>
          <w:sz w:val="22"/>
          <w:szCs w:val="22"/>
        </w:rPr>
        <w:t>Employees are actively encouraged to contact their professional association/ trade union representative at the earliest opportunity to obtain advice and support at any point within this procedure.</w:t>
      </w:r>
    </w:p>
    <w:p w14:paraId="1A76AE90" w14:textId="77777777" w:rsidR="00F46ADB" w:rsidRPr="00282C30" w:rsidRDefault="00F46ADB" w:rsidP="009667CB">
      <w:pPr>
        <w:widowControl/>
        <w:overflowPunct/>
        <w:ind w:left="426"/>
        <w:jc w:val="both"/>
        <w:textAlignment w:val="auto"/>
        <w:outlineLvl w:val="8"/>
        <w:rPr>
          <w:rFonts w:asciiTheme="minorHAnsi" w:hAnsiTheme="minorHAnsi" w:cstheme="minorHAnsi"/>
          <w:bCs/>
          <w:sz w:val="22"/>
          <w:szCs w:val="22"/>
          <w:lang w:val="en-US"/>
        </w:rPr>
      </w:pPr>
    </w:p>
    <w:p w14:paraId="561390F8" w14:textId="425C23A9" w:rsidR="00F46ADB" w:rsidRPr="00B00353" w:rsidRDefault="00F46ADB" w:rsidP="00B00353">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B00353">
        <w:rPr>
          <w:rFonts w:asciiTheme="minorHAnsi" w:hAnsiTheme="minorHAnsi" w:cstheme="minorHAnsi"/>
          <w:bCs/>
          <w:sz w:val="22"/>
          <w:szCs w:val="22"/>
          <w:lang w:val="en-US"/>
        </w:rPr>
        <w:t>This procedure applies to all employees working in the school. It should be read in conjunction with other relevant documents such as the School Teachers' Pay and Conditions Document (STPCD), Conditions of Service for School Teachers in England and Wales (Burgundy Book) and the National Agreement on Pay and Conditions of Service for support staff (the Green Book).</w:t>
      </w:r>
    </w:p>
    <w:p w14:paraId="63D0DD90" w14:textId="77777777" w:rsidR="009667CB" w:rsidRPr="00282C30" w:rsidRDefault="009667CB" w:rsidP="009667CB">
      <w:pPr>
        <w:widowControl/>
        <w:overflowPunct/>
        <w:ind w:left="426"/>
        <w:jc w:val="both"/>
        <w:textAlignment w:val="auto"/>
        <w:outlineLvl w:val="8"/>
        <w:rPr>
          <w:rFonts w:asciiTheme="minorHAnsi" w:hAnsiTheme="minorHAnsi" w:cstheme="minorHAnsi"/>
          <w:bCs/>
          <w:sz w:val="22"/>
          <w:szCs w:val="22"/>
          <w:lang w:val="en-US"/>
        </w:rPr>
      </w:pPr>
    </w:p>
    <w:p w14:paraId="75819CD7" w14:textId="7C2400EE" w:rsidR="009667CB" w:rsidRPr="00B00353" w:rsidRDefault="009667CB" w:rsidP="00B00353">
      <w:pPr>
        <w:pStyle w:val="ListParagraph"/>
        <w:widowControl/>
        <w:numPr>
          <w:ilvl w:val="0"/>
          <w:numId w:val="35"/>
        </w:numPr>
        <w:tabs>
          <w:tab w:val="left" w:pos="426"/>
        </w:tabs>
        <w:overflowPunct/>
        <w:jc w:val="both"/>
        <w:textAlignment w:val="auto"/>
        <w:outlineLvl w:val="8"/>
        <w:rPr>
          <w:rFonts w:asciiTheme="minorHAnsi" w:hAnsiTheme="minorHAnsi" w:cstheme="minorHAnsi"/>
          <w:bCs/>
          <w:sz w:val="22"/>
          <w:szCs w:val="22"/>
          <w:lang w:val="en-US"/>
        </w:rPr>
      </w:pPr>
      <w:r w:rsidRPr="00B00353">
        <w:rPr>
          <w:rFonts w:asciiTheme="minorHAnsi" w:hAnsiTheme="minorHAnsi" w:cstheme="minorHAnsi"/>
          <w:bCs/>
          <w:sz w:val="22"/>
          <w:szCs w:val="22"/>
          <w:lang w:val="en-US"/>
        </w:rPr>
        <w:t>Advice on the application of this procedure is available from the ODST HR team.</w:t>
      </w:r>
    </w:p>
    <w:p w14:paraId="47AD5EF2" w14:textId="77777777" w:rsidR="00803661" w:rsidRPr="00282C30" w:rsidRDefault="00803661" w:rsidP="00FA32B5">
      <w:pPr>
        <w:pStyle w:val="ListParagraph"/>
        <w:ind w:left="426"/>
        <w:rPr>
          <w:rFonts w:asciiTheme="minorHAnsi" w:hAnsiTheme="minorHAnsi" w:cstheme="minorHAnsi"/>
          <w:bCs/>
          <w:sz w:val="22"/>
          <w:szCs w:val="22"/>
          <w:lang w:val="en-US"/>
        </w:rPr>
      </w:pPr>
    </w:p>
    <w:p w14:paraId="6120567C" w14:textId="77777777" w:rsidR="00803661" w:rsidRPr="00282C30" w:rsidRDefault="00803661" w:rsidP="00FA32B5">
      <w:pPr>
        <w:widowControl/>
        <w:overflowPunct/>
        <w:ind w:left="426"/>
        <w:jc w:val="both"/>
        <w:textAlignment w:val="auto"/>
        <w:outlineLvl w:val="8"/>
        <w:rPr>
          <w:rFonts w:asciiTheme="minorHAnsi" w:hAnsiTheme="minorHAnsi" w:cstheme="minorHAnsi"/>
          <w:bCs/>
          <w:sz w:val="22"/>
          <w:szCs w:val="22"/>
          <w:lang w:val="en-US"/>
        </w:rPr>
      </w:pPr>
    </w:p>
    <w:p w14:paraId="30A2B474" w14:textId="28AAEFB6" w:rsidR="00235F66" w:rsidRPr="00AC411B" w:rsidRDefault="00C60177" w:rsidP="00AC411B">
      <w:pPr>
        <w:pStyle w:val="Heading1"/>
        <w:rPr>
          <w:lang w:val="en-US"/>
        </w:rPr>
      </w:pPr>
      <w:bookmarkStart w:id="25" w:name="_Toc140741548"/>
      <w:r w:rsidRPr="00AC411B">
        <w:rPr>
          <w:lang w:val="en-US"/>
        </w:rPr>
        <w:t>Scope and Aims</w:t>
      </w:r>
      <w:bookmarkEnd w:id="25"/>
    </w:p>
    <w:p w14:paraId="6CF1A513" w14:textId="77777777" w:rsidR="009061AD" w:rsidRPr="00282C30" w:rsidRDefault="009061AD" w:rsidP="00235F66">
      <w:pPr>
        <w:widowControl/>
        <w:overflowPunct/>
        <w:jc w:val="both"/>
        <w:textAlignment w:val="auto"/>
        <w:outlineLvl w:val="8"/>
        <w:rPr>
          <w:rFonts w:asciiTheme="minorHAnsi" w:hAnsiTheme="minorHAnsi" w:cstheme="minorHAnsi"/>
          <w:b/>
          <w:bCs/>
          <w:sz w:val="22"/>
          <w:szCs w:val="22"/>
          <w:u w:val="single"/>
          <w:lang w:val="en-US"/>
        </w:rPr>
      </w:pPr>
    </w:p>
    <w:p w14:paraId="0D56A911" w14:textId="3A34E175" w:rsidR="00235F66" w:rsidRPr="00AC411B" w:rsidRDefault="009667CB" w:rsidP="00AC411B">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AC411B">
        <w:rPr>
          <w:rFonts w:asciiTheme="minorHAnsi" w:hAnsiTheme="minorHAnsi" w:cstheme="minorHAnsi"/>
          <w:sz w:val="22"/>
          <w:szCs w:val="22"/>
        </w:rPr>
        <w:t xml:space="preserve">This policy does not apply to Volunteers, </w:t>
      </w:r>
      <w:proofErr w:type="gramStart"/>
      <w:r w:rsidRPr="00AC411B">
        <w:rPr>
          <w:rFonts w:asciiTheme="minorHAnsi" w:hAnsiTheme="minorHAnsi" w:cstheme="minorHAnsi"/>
          <w:sz w:val="22"/>
          <w:szCs w:val="22"/>
        </w:rPr>
        <w:t>Contractors</w:t>
      </w:r>
      <w:proofErr w:type="gramEnd"/>
      <w:r w:rsidRPr="00AC411B">
        <w:rPr>
          <w:rFonts w:asciiTheme="minorHAnsi" w:hAnsiTheme="minorHAnsi" w:cstheme="minorHAnsi"/>
          <w:sz w:val="22"/>
          <w:szCs w:val="22"/>
        </w:rPr>
        <w:t xml:space="preserve"> and Agency workers as they are not employees of ODST</w:t>
      </w:r>
      <w:r w:rsidR="00235F66" w:rsidRPr="00AC411B">
        <w:rPr>
          <w:rFonts w:asciiTheme="minorHAnsi" w:hAnsiTheme="minorHAnsi" w:cstheme="minorHAnsi"/>
          <w:bCs/>
          <w:sz w:val="22"/>
          <w:szCs w:val="22"/>
          <w:lang w:val="en-US"/>
        </w:rPr>
        <w:t>.</w:t>
      </w:r>
    </w:p>
    <w:p w14:paraId="50A098AA" w14:textId="77777777" w:rsidR="009061AD" w:rsidRPr="00282C30" w:rsidRDefault="009061AD" w:rsidP="00AC411B">
      <w:pPr>
        <w:widowControl/>
        <w:overflowPunct/>
        <w:jc w:val="both"/>
        <w:textAlignment w:val="auto"/>
        <w:outlineLvl w:val="8"/>
        <w:rPr>
          <w:rFonts w:asciiTheme="minorHAnsi" w:hAnsiTheme="minorHAnsi" w:cstheme="minorHAnsi"/>
          <w:bCs/>
          <w:sz w:val="22"/>
          <w:szCs w:val="22"/>
          <w:lang w:val="en-US"/>
        </w:rPr>
      </w:pPr>
    </w:p>
    <w:p w14:paraId="04279725" w14:textId="77777777" w:rsidR="009667CB" w:rsidRPr="00AC411B" w:rsidRDefault="009667CB" w:rsidP="00AC411B">
      <w:pPr>
        <w:pStyle w:val="ListParagraph"/>
        <w:widowControl/>
        <w:numPr>
          <w:ilvl w:val="0"/>
          <w:numId w:val="35"/>
        </w:numPr>
        <w:overflowPunct/>
        <w:spacing w:after="120"/>
        <w:jc w:val="both"/>
        <w:textAlignment w:val="auto"/>
        <w:outlineLvl w:val="8"/>
        <w:rPr>
          <w:rFonts w:asciiTheme="minorHAnsi" w:hAnsiTheme="minorHAnsi" w:cstheme="minorHAnsi"/>
          <w:bCs/>
          <w:sz w:val="22"/>
          <w:szCs w:val="22"/>
          <w:lang w:val="en-US"/>
        </w:rPr>
      </w:pPr>
      <w:r w:rsidRPr="00AC411B">
        <w:rPr>
          <w:rFonts w:asciiTheme="minorHAnsi" w:hAnsiTheme="minorHAnsi" w:cstheme="minorHAnsi"/>
          <w:sz w:val="22"/>
          <w:szCs w:val="22"/>
        </w:rPr>
        <w:t xml:space="preserve">The aims of the Disciplinary policy and procedure are to: </w:t>
      </w:r>
    </w:p>
    <w:p w14:paraId="2DB9F0C6" w14:textId="3368202E" w:rsidR="009667CB" w:rsidRPr="00282C30" w:rsidRDefault="009667CB" w:rsidP="00ED3812">
      <w:pPr>
        <w:pStyle w:val="ListParagraph"/>
        <w:widowControl/>
        <w:numPr>
          <w:ilvl w:val="0"/>
          <w:numId w:val="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improve conduct and behaviour of an employee through early intervention and management</w:t>
      </w:r>
      <w:r w:rsidR="00C60177" w:rsidRPr="00282C30">
        <w:rPr>
          <w:rFonts w:asciiTheme="minorHAnsi" w:hAnsiTheme="minorHAnsi" w:cstheme="minorHAnsi"/>
          <w:sz w:val="22"/>
          <w:szCs w:val="22"/>
        </w:rPr>
        <w:t>,</w:t>
      </w:r>
    </w:p>
    <w:p w14:paraId="1F45A13D" w14:textId="3CA74B4B" w:rsidR="00C60177" w:rsidRPr="00282C30" w:rsidRDefault="009667CB" w:rsidP="00ED3812">
      <w:pPr>
        <w:pStyle w:val="ListParagraph"/>
        <w:widowControl/>
        <w:numPr>
          <w:ilvl w:val="0"/>
          <w:numId w:val="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help employees to understand the rules and standards required</w:t>
      </w:r>
      <w:r w:rsidR="00C60177"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6960D044" w14:textId="79005A21" w:rsidR="00C60177" w:rsidRPr="00282C30" w:rsidRDefault="009667CB" w:rsidP="00ED3812">
      <w:pPr>
        <w:pStyle w:val="ListParagraph"/>
        <w:widowControl/>
        <w:numPr>
          <w:ilvl w:val="0"/>
          <w:numId w:val="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address disciplinary matters fairly</w:t>
      </w:r>
      <w:r w:rsidR="00C60177" w:rsidRPr="00282C30">
        <w:rPr>
          <w:rFonts w:asciiTheme="minorHAnsi" w:hAnsiTheme="minorHAnsi" w:cstheme="minorHAnsi"/>
          <w:sz w:val="22"/>
          <w:szCs w:val="22"/>
        </w:rPr>
        <w:t>,</w:t>
      </w:r>
    </w:p>
    <w:p w14:paraId="450E127A" w14:textId="1D8E94AF" w:rsidR="00C60177" w:rsidRPr="00282C30" w:rsidRDefault="009667CB" w:rsidP="00ED3812">
      <w:pPr>
        <w:pStyle w:val="ListParagraph"/>
        <w:widowControl/>
        <w:numPr>
          <w:ilvl w:val="0"/>
          <w:numId w:val="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address disciplinary matters in a timely manner</w:t>
      </w:r>
      <w:r w:rsidR="00C60177" w:rsidRPr="00282C30">
        <w:rPr>
          <w:rFonts w:asciiTheme="minorHAnsi" w:hAnsiTheme="minorHAnsi" w:cstheme="minorHAnsi"/>
          <w:sz w:val="22"/>
          <w:szCs w:val="22"/>
        </w:rPr>
        <w:t>,</w:t>
      </w:r>
    </w:p>
    <w:p w14:paraId="47F09B92" w14:textId="4E4B221A" w:rsidR="00C60177" w:rsidRPr="00282C30" w:rsidRDefault="009667CB" w:rsidP="00ED3812">
      <w:pPr>
        <w:pStyle w:val="ListParagraph"/>
        <w:widowControl/>
        <w:numPr>
          <w:ilvl w:val="0"/>
          <w:numId w:val="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achieve appropriate outcomes for the school to manage disciplinary matters and identify any organisational learning</w:t>
      </w:r>
      <w:r w:rsidR="00C60177" w:rsidRPr="00282C30">
        <w:rPr>
          <w:rFonts w:asciiTheme="minorHAnsi" w:hAnsiTheme="minorHAnsi" w:cstheme="minorHAnsi"/>
          <w:sz w:val="22"/>
          <w:szCs w:val="22"/>
        </w:rPr>
        <w:t>,</w:t>
      </w:r>
    </w:p>
    <w:p w14:paraId="6D1BF07D" w14:textId="77777777" w:rsidR="009061AD" w:rsidRDefault="009061AD" w:rsidP="00C60177">
      <w:pPr>
        <w:pStyle w:val="ListParagraph"/>
        <w:rPr>
          <w:rFonts w:asciiTheme="minorHAnsi" w:hAnsiTheme="minorHAnsi" w:cstheme="minorHAnsi"/>
          <w:bCs/>
          <w:sz w:val="22"/>
          <w:szCs w:val="22"/>
          <w:lang w:val="en-US"/>
        </w:rPr>
      </w:pPr>
    </w:p>
    <w:p w14:paraId="4610D05F" w14:textId="77777777" w:rsidR="004753AF" w:rsidRPr="00282C30" w:rsidRDefault="004753AF" w:rsidP="00C60177">
      <w:pPr>
        <w:pStyle w:val="ListParagraph"/>
        <w:rPr>
          <w:rFonts w:asciiTheme="minorHAnsi" w:hAnsiTheme="minorHAnsi" w:cstheme="minorHAnsi"/>
          <w:bCs/>
          <w:sz w:val="22"/>
          <w:szCs w:val="22"/>
          <w:lang w:val="en-US"/>
        </w:rPr>
      </w:pPr>
    </w:p>
    <w:p w14:paraId="1200999B" w14:textId="3E608DD1" w:rsidR="00235F66" w:rsidRPr="00282C30" w:rsidRDefault="00C60177" w:rsidP="00F84FAE">
      <w:pPr>
        <w:pStyle w:val="Heading1"/>
        <w:rPr>
          <w:lang w:val="en-US"/>
        </w:rPr>
      </w:pPr>
      <w:bookmarkStart w:id="26" w:name="_Toc140741549"/>
      <w:r w:rsidRPr="00282C30">
        <w:rPr>
          <w:lang w:val="en-US"/>
        </w:rPr>
        <w:t>Misconduct and Gross Misconduct</w:t>
      </w:r>
      <w:bookmarkEnd w:id="26"/>
    </w:p>
    <w:p w14:paraId="192D54CF" w14:textId="7B1B406B" w:rsidR="00C60177" w:rsidRPr="00282C30" w:rsidRDefault="00C60177" w:rsidP="00235F66">
      <w:pPr>
        <w:widowControl/>
        <w:overflowPunct/>
        <w:jc w:val="both"/>
        <w:textAlignment w:val="auto"/>
        <w:outlineLvl w:val="8"/>
        <w:rPr>
          <w:rFonts w:asciiTheme="minorHAnsi" w:hAnsiTheme="minorHAnsi" w:cstheme="minorHAnsi"/>
          <w:b/>
          <w:bCs/>
          <w:sz w:val="22"/>
          <w:szCs w:val="22"/>
          <w:lang w:val="en-US"/>
        </w:rPr>
      </w:pPr>
    </w:p>
    <w:p w14:paraId="5F83440D" w14:textId="2B52DC2A" w:rsidR="00C60177" w:rsidRPr="00282C30" w:rsidRDefault="00C60177" w:rsidP="00117DBB">
      <w:pPr>
        <w:pStyle w:val="Heading2"/>
        <w:rPr>
          <w:lang w:val="en-US"/>
        </w:rPr>
      </w:pPr>
      <w:bookmarkStart w:id="27" w:name="_Toc140741550"/>
      <w:r w:rsidRPr="00282C30">
        <w:rPr>
          <w:lang w:val="en-US"/>
        </w:rPr>
        <w:t>Misconduct</w:t>
      </w:r>
      <w:bookmarkEnd w:id="27"/>
    </w:p>
    <w:p w14:paraId="3C119CA3" w14:textId="77777777" w:rsidR="009061AD" w:rsidRPr="00282C30" w:rsidRDefault="009061AD" w:rsidP="00235F66">
      <w:pPr>
        <w:widowControl/>
        <w:overflowPunct/>
        <w:jc w:val="both"/>
        <w:textAlignment w:val="auto"/>
        <w:outlineLvl w:val="8"/>
        <w:rPr>
          <w:rFonts w:asciiTheme="minorHAnsi" w:hAnsiTheme="minorHAnsi" w:cstheme="minorHAnsi"/>
          <w:b/>
          <w:bCs/>
          <w:sz w:val="22"/>
          <w:szCs w:val="22"/>
          <w:u w:val="single"/>
          <w:lang w:val="en-US"/>
        </w:rPr>
      </w:pPr>
    </w:p>
    <w:p w14:paraId="6D67DB85" w14:textId="1FE7C127" w:rsidR="00C60177" w:rsidRPr="00F84FAE" w:rsidRDefault="00C60177" w:rsidP="00F84FAE">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F84FAE">
        <w:rPr>
          <w:rFonts w:asciiTheme="minorHAnsi" w:hAnsiTheme="minorHAnsi" w:cstheme="minorHAnsi"/>
          <w:sz w:val="22"/>
          <w:szCs w:val="22"/>
        </w:rPr>
        <w:t>Misconduct is an act of either wilful or negligent conduct, behaviour or omission that falls short of the school’s / ODST’s expected standards. The examples of misconduct listed here would normally, where it is a first offence, warrant formal disciplinary warnings or other action, rather than dismissal. The level of seriousness of each instance of misconduct depends upon matters including the nature of the employee’s role, the work environment and whether the misconduct has happened before. This list is not exhaustive:</w:t>
      </w:r>
    </w:p>
    <w:p w14:paraId="70B49440" w14:textId="25B013D5" w:rsidR="00C60177"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Poor time keeping such as a pattern of lateness, taking unauthorised extended breaks (this could be gross misconduct if there is a serious risk to health &amp; safety standards)</w:t>
      </w:r>
      <w:r w:rsidR="006F6A90" w:rsidRPr="00282C30">
        <w:rPr>
          <w:rFonts w:asciiTheme="minorHAnsi" w:hAnsiTheme="minorHAnsi" w:cstheme="minorHAnsi"/>
          <w:sz w:val="22"/>
          <w:szCs w:val="22"/>
        </w:rPr>
        <w:t>,</w:t>
      </w:r>
    </w:p>
    <w:p w14:paraId="0122659A" w14:textId="6EF5A5C6" w:rsidR="00C60177"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Failure to follow a reasonable management instruction without justifiable reasoning</w:t>
      </w:r>
      <w:r w:rsidR="006F6A90"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578A4405" w14:textId="60E57D23" w:rsidR="00C60177"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 xml:space="preserve">Failure to comply with </w:t>
      </w:r>
      <w:r w:rsidR="006F6A90" w:rsidRPr="00282C30">
        <w:rPr>
          <w:rFonts w:asciiTheme="minorHAnsi" w:hAnsiTheme="minorHAnsi" w:cstheme="minorHAnsi"/>
          <w:sz w:val="22"/>
          <w:szCs w:val="22"/>
        </w:rPr>
        <w:t>ODST’s or the sch</w:t>
      </w:r>
      <w:r w:rsidRPr="00282C30">
        <w:rPr>
          <w:rFonts w:asciiTheme="minorHAnsi" w:hAnsiTheme="minorHAnsi" w:cstheme="minorHAnsi"/>
          <w:sz w:val="22"/>
          <w:szCs w:val="22"/>
        </w:rPr>
        <w:t>ool's policies, procedures, and standards of behaviour- such as behaving in an improper, disorderly, unacceptable, or unprofessional manner</w:t>
      </w:r>
      <w:r w:rsidR="006F6A90" w:rsidRPr="00282C30">
        <w:rPr>
          <w:rFonts w:asciiTheme="minorHAnsi" w:hAnsiTheme="minorHAnsi" w:cstheme="minorHAnsi"/>
          <w:sz w:val="22"/>
          <w:szCs w:val="22"/>
        </w:rPr>
        <w:t>,</w:t>
      </w:r>
    </w:p>
    <w:p w14:paraId="69292E89" w14:textId="10DE32BA" w:rsidR="006F6A90"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Failure to follow safeguarding procedures (</w:t>
      </w:r>
      <w:r w:rsidR="007A1FF4" w:rsidRPr="00282C30">
        <w:rPr>
          <w:rFonts w:asciiTheme="minorHAnsi" w:hAnsiTheme="minorHAnsi" w:cstheme="minorHAnsi"/>
          <w:sz w:val="22"/>
          <w:szCs w:val="22"/>
        </w:rPr>
        <w:t xml:space="preserve">this </w:t>
      </w:r>
      <w:r w:rsidRPr="00282C30">
        <w:rPr>
          <w:rFonts w:asciiTheme="minorHAnsi" w:hAnsiTheme="minorHAnsi" w:cstheme="minorHAnsi"/>
          <w:sz w:val="22"/>
          <w:szCs w:val="22"/>
        </w:rPr>
        <w:t xml:space="preserve">could </w:t>
      </w:r>
      <w:r w:rsidR="007A1FF4" w:rsidRPr="00282C30">
        <w:rPr>
          <w:rFonts w:asciiTheme="minorHAnsi" w:hAnsiTheme="minorHAnsi" w:cstheme="minorHAnsi"/>
          <w:sz w:val="22"/>
          <w:szCs w:val="22"/>
        </w:rPr>
        <w:t xml:space="preserve">also </w:t>
      </w:r>
      <w:r w:rsidRPr="00282C30">
        <w:rPr>
          <w:rFonts w:asciiTheme="minorHAnsi" w:hAnsiTheme="minorHAnsi" w:cstheme="minorHAnsi"/>
          <w:sz w:val="22"/>
          <w:szCs w:val="22"/>
        </w:rPr>
        <w:t xml:space="preserve">be gross misconduct depending on </w:t>
      </w:r>
      <w:r w:rsidR="007A1FF4" w:rsidRPr="00282C30">
        <w:rPr>
          <w:rFonts w:asciiTheme="minorHAnsi" w:hAnsiTheme="minorHAnsi" w:cstheme="minorHAnsi"/>
          <w:sz w:val="22"/>
          <w:szCs w:val="22"/>
        </w:rPr>
        <w:t xml:space="preserve">the </w:t>
      </w:r>
      <w:r w:rsidRPr="00282C30">
        <w:rPr>
          <w:rFonts w:asciiTheme="minorHAnsi" w:hAnsiTheme="minorHAnsi" w:cstheme="minorHAnsi"/>
          <w:sz w:val="22"/>
          <w:szCs w:val="22"/>
        </w:rPr>
        <w:t>seriousness of matter)</w:t>
      </w:r>
      <w:r w:rsidR="006F6A90"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3AB26B42" w14:textId="382816AF" w:rsidR="006F6A90" w:rsidRPr="00282C30" w:rsidRDefault="006F6A90"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U</w:t>
      </w:r>
      <w:r w:rsidR="00C60177" w:rsidRPr="00282C30">
        <w:rPr>
          <w:rFonts w:asciiTheme="minorHAnsi" w:hAnsiTheme="minorHAnsi" w:cstheme="minorHAnsi"/>
          <w:sz w:val="22"/>
          <w:szCs w:val="22"/>
        </w:rPr>
        <w:t>nauthorised absence i.e., being absent without prior permission or notification to school</w:t>
      </w:r>
      <w:r w:rsidRPr="00282C30">
        <w:rPr>
          <w:rFonts w:asciiTheme="minorHAnsi" w:hAnsiTheme="minorHAnsi" w:cstheme="minorHAnsi"/>
          <w:sz w:val="22"/>
          <w:szCs w:val="22"/>
        </w:rPr>
        <w:t>,</w:t>
      </w:r>
      <w:r w:rsidR="00C60177" w:rsidRPr="00282C30">
        <w:rPr>
          <w:rFonts w:asciiTheme="minorHAnsi" w:hAnsiTheme="minorHAnsi" w:cstheme="minorHAnsi"/>
          <w:sz w:val="22"/>
          <w:szCs w:val="22"/>
        </w:rPr>
        <w:t xml:space="preserve">  </w:t>
      </w:r>
    </w:p>
    <w:p w14:paraId="77218921" w14:textId="74FB0AE4" w:rsidR="006F6A90"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lastRenderedPageBreak/>
        <w:t>Inappropriate behaviour towards pupils, parents, colleagues, or members of the public</w:t>
      </w:r>
      <w:r w:rsidR="006F6A90"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500F3E14" w14:textId="7501F6A6" w:rsidR="006F6A90"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Bullying / Harassment (</w:t>
      </w:r>
      <w:r w:rsidR="007A1FF4" w:rsidRPr="00282C30">
        <w:rPr>
          <w:rFonts w:asciiTheme="minorHAnsi" w:hAnsiTheme="minorHAnsi" w:cstheme="minorHAnsi"/>
          <w:sz w:val="22"/>
          <w:szCs w:val="22"/>
        </w:rPr>
        <w:t xml:space="preserve">this </w:t>
      </w:r>
      <w:r w:rsidRPr="00282C30">
        <w:rPr>
          <w:rFonts w:asciiTheme="minorHAnsi" w:hAnsiTheme="minorHAnsi" w:cstheme="minorHAnsi"/>
          <w:sz w:val="22"/>
          <w:szCs w:val="22"/>
        </w:rPr>
        <w:t xml:space="preserve">could </w:t>
      </w:r>
      <w:r w:rsidR="007A1FF4" w:rsidRPr="00282C30">
        <w:rPr>
          <w:rFonts w:asciiTheme="minorHAnsi" w:hAnsiTheme="minorHAnsi" w:cstheme="minorHAnsi"/>
          <w:sz w:val="22"/>
          <w:szCs w:val="22"/>
        </w:rPr>
        <w:t xml:space="preserve">also </w:t>
      </w:r>
      <w:r w:rsidRPr="00282C30">
        <w:rPr>
          <w:rFonts w:asciiTheme="minorHAnsi" w:hAnsiTheme="minorHAnsi" w:cstheme="minorHAnsi"/>
          <w:sz w:val="22"/>
          <w:szCs w:val="22"/>
        </w:rPr>
        <w:t>be gross misconduct depending on</w:t>
      </w:r>
      <w:r w:rsidR="006F6A90" w:rsidRPr="00282C30">
        <w:rPr>
          <w:rFonts w:asciiTheme="minorHAnsi" w:hAnsiTheme="minorHAnsi" w:cstheme="minorHAnsi"/>
          <w:sz w:val="22"/>
          <w:szCs w:val="22"/>
        </w:rPr>
        <w:t xml:space="preserve"> the</w:t>
      </w:r>
      <w:r w:rsidRPr="00282C30">
        <w:rPr>
          <w:rFonts w:asciiTheme="minorHAnsi" w:hAnsiTheme="minorHAnsi" w:cstheme="minorHAnsi"/>
          <w:sz w:val="22"/>
          <w:szCs w:val="22"/>
        </w:rPr>
        <w:t xml:space="preserve"> seriousness of matter) – Please refer to the school’s Antibullying, Harassment and Discrimination policy</w:t>
      </w:r>
      <w:r w:rsidR="006F6A90" w:rsidRPr="00282C30">
        <w:rPr>
          <w:rFonts w:asciiTheme="minorHAnsi" w:hAnsiTheme="minorHAnsi" w:cstheme="minorHAnsi"/>
          <w:sz w:val="22"/>
          <w:szCs w:val="22"/>
        </w:rPr>
        <w:t>,</w:t>
      </w:r>
    </w:p>
    <w:p w14:paraId="06685F9C" w14:textId="252C6507" w:rsidR="006F6A90"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 xml:space="preserve">Actions and behaviours that could affect the reputation of the school and/or </w:t>
      </w:r>
      <w:r w:rsidR="006F6A90" w:rsidRPr="00282C30">
        <w:rPr>
          <w:rFonts w:asciiTheme="minorHAnsi" w:hAnsiTheme="minorHAnsi" w:cstheme="minorHAnsi"/>
          <w:sz w:val="22"/>
          <w:szCs w:val="22"/>
        </w:rPr>
        <w:t xml:space="preserve">ODST </w:t>
      </w:r>
      <w:r w:rsidRPr="00282C30">
        <w:rPr>
          <w:rFonts w:asciiTheme="minorHAnsi" w:hAnsiTheme="minorHAnsi" w:cstheme="minorHAnsi"/>
          <w:sz w:val="22"/>
          <w:szCs w:val="22"/>
        </w:rPr>
        <w:t>and/or the employee in the performance of their role</w:t>
      </w:r>
      <w:r w:rsidR="006F6A90" w:rsidRPr="00282C30">
        <w:rPr>
          <w:rFonts w:asciiTheme="minorHAnsi" w:hAnsiTheme="minorHAnsi" w:cstheme="minorHAnsi"/>
          <w:sz w:val="22"/>
          <w:szCs w:val="22"/>
        </w:rPr>
        <w:t>,</w:t>
      </w:r>
    </w:p>
    <w:p w14:paraId="0AB2DE14" w14:textId="4D264566" w:rsidR="00235F66" w:rsidRPr="00282C30" w:rsidRDefault="00C60177" w:rsidP="00ED3812">
      <w:pPr>
        <w:pStyle w:val="ListParagraph"/>
        <w:widowControl/>
        <w:numPr>
          <w:ilvl w:val="1"/>
          <w:numId w:val="1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Refusing to do work (insubordination)</w:t>
      </w:r>
      <w:r w:rsidR="006F6A90" w:rsidRPr="00282C30">
        <w:rPr>
          <w:rFonts w:asciiTheme="minorHAnsi" w:hAnsiTheme="minorHAnsi" w:cstheme="minorHAnsi"/>
          <w:sz w:val="22"/>
          <w:szCs w:val="22"/>
        </w:rPr>
        <w:t>.</w:t>
      </w:r>
    </w:p>
    <w:p w14:paraId="50413996" w14:textId="2E2D6B14" w:rsidR="006F6A90" w:rsidRDefault="006F6A90" w:rsidP="006F6A90">
      <w:pPr>
        <w:widowControl/>
        <w:overflowPunct/>
        <w:jc w:val="both"/>
        <w:textAlignment w:val="auto"/>
        <w:outlineLvl w:val="8"/>
        <w:rPr>
          <w:rFonts w:asciiTheme="minorHAnsi" w:hAnsiTheme="minorHAnsi" w:cstheme="minorHAnsi"/>
          <w:bCs/>
          <w:sz w:val="22"/>
          <w:szCs w:val="22"/>
          <w:lang w:val="en-US"/>
        </w:rPr>
      </w:pPr>
    </w:p>
    <w:p w14:paraId="7F95EB62" w14:textId="77777777" w:rsidR="00931C41" w:rsidRPr="00282C30" w:rsidRDefault="00931C41" w:rsidP="006F6A90">
      <w:pPr>
        <w:widowControl/>
        <w:overflowPunct/>
        <w:jc w:val="both"/>
        <w:textAlignment w:val="auto"/>
        <w:outlineLvl w:val="8"/>
        <w:rPr>
          <w:rFonts w:asciiTheme="minorHAnsi" w:hAnsiTheme="minorHAnsi" w:cstheme="minorHAnsi"/>
          <w:bCs/>
          <w:sz w:val="22"/>
          <w:szCs w:val="22"/>
          <w:lang w:val="en-US"/>
        </w:rPr>
      </w:pPr>
    </w:p>
    <w:p w14:paraId="1F71B6E8" w14:textId="1AE9B7FA" w:rsidR="006F6A90" w:rsidRPr="00282C30" w:rsidRDefault="006F6A90" w:rsidP="00117DBB">
      <w:pPr>
        <w:pStyle w:val="Heading2"/>
        <w:rPr>
          <w:lang w:val="en-US"/>
        </w:rPr>
      </w:pPr>
      <w:bookmarkStart w:id="28" w:name="_Toc140741551"/>
      <w:r w:rsidRPr="00282C30">
        <w:rPr>
          <w:lang w:val="en-US"/>
        </w:rPr>
        <w:t>Gross Misconduct</w:t>
      </w:r>
      <w:bookmarkEnd w:id="28"/>
    </w:p>
    <w:p w14:paraId="0AFE55F9" w14:textId="77777777" w:rsidR="009061AD" w:rsidRPr="00282C30" w:rsidRDefault="009061AD" w:rsidP="009061AD">
      <w:pPr>
        <w:widowControl/>
        <w:overflowPunct/>
        <w:jc w:val="both"/>
        <w:textAlignment w:val="auto"/>
        <w:outlineLvl w:val="8"/>
        <w:rPr>
          <w:rFonts w:asciiTheme="minorHAnsi" w:hAnsiTheme="minorHAnsi" w:cstheme="minorHAnsi"/>
          <w:bCs/>
          <w:sz w:val="22"/>
          <w:szCs w:val="22"/>
          <w:lang w:val="en-US"/>
        </w:rPr>
      </w:pPr>
    </w:p>
    <w:p w14:paraId="6A6C1B84" w14:textId="00D88258" w:rsidR="006F6A90" w:rsidRPr="00F84FAE" w:rsidRDefault="006F6A90" w:rsidP="00F84FAE">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F84FAE">
        <w:rPr>
          <w:rFonts w:asciiTheme="minorHAnsi" w:hAnsiTheme="minorHAnsi" w:cstheme="minorHAnsi"/>
          <w:sz w:val="22"/>
          <w:szCs w:val="22"/>
        </w:rPr>
        <w:t>Gross misconduct is behaviour or conduct that is very serious or has serious implications that may be considered as a fundamental breach of contract and justifies summary dismissal (</w:t>
      </w:r>
      <w:r w:rsidR="007A1FF4" w:rsidRPr="00F84FAE">
        <w:rPr>
          <w:rFonts w:asciiTheme="minorHAnsi" w:hAnsiTheme="minorHAnsi" w:cstheme="minorHAnsi"/>
          <w:sz w:val="22"/>
          <w:szCs w:val="22"/>
        </w:rPr>
        <w:t xml:space="preserve">i.e., </w:t>
      </w:r>
      <w:r w:rsidRPr="00F84FAE">
        <w:rPr>
          <w:rFonts w:asciiTheme="minorHAnsi" w:hAnsiTheme="minorHAnsi" w:cstheme="minorHAnsi"/>
          <w:sz w:val="22"/>
          <w:szCs w:val="22"/>
        </w:rPr>
        <w:t>dismissal without notice). While not an exhaustive list, examples of gross misconduct include:</w:t>
      </w:r>
    </w:p>
    <w:p w14:paraId="7C9779B1" w14:textId="23537967" w:rsidR="006F6A90" w:rsidRPr="00282C30" w:rsidRDefault="006F6A90" w:rsidP="00ED3812">
      <w:pPr>
        <w:pStyle w:val="ListParagraph"/>
        <w:widowControl/>
        <w:numPr>
          <w:ilvl w:val="0"/>
          <w:numId w:val="15"/>
        </w:numPr>
        <w:overflowPunct/>
        <w:spacing w:before="120"/>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Physical abuse or violence</w:t>
      </w:r>
      <w:r w:rsidR="007A1FF4" w:rsidRPr="00282C30">
        <w:rPr>
          <w:rFonts w:asciiTheme="minorHAnsi" w:hAnsiTheme="minorHAnsi" w:cstheme="minorHAnsi"/>
          <w:sz w:val="22"/>
          <w:szCs w:val="22"/>
        </w:rPr>
        <w:t xml:space="preserve"> or</w:t>
      </w:r>
      <w:r w:rsidRPr="00282C30">
        <w:rPr>
          <w:rFonts w:asciiTheme="minorHAnsi" w:hAnsiTheme="minorHAnsi" w:cstheme="minorHAnsi"/>
          <w:sz w:val="22"/>
          <w:szCs w:val="22"/>
        </w:rPr>
        <w:t xml:space="preserve"> threatening behaviour towards staff members, members of public and / or children</w:t>
      </w:r>
      <w:r w:rsidR="007A1FF4"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40F9BFC5" w14:textId="7098A450" w:rsidR="006F6A90" w:rsidRPr="00282C30" w:rsidRDefault="006F6A90"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Sexual Harassment, victimisation, and making / sharing comments of sexual, </w:t>
      </w:r>
      <w:proofErr w:type="gramStart"/>
      <w:r w:rsidRPr="00282C30">
        <w:rPr>
          <w:rFonts w:asciiTheme="minorHAnsi" w:hAnsiTheme="minorHAnsi" w:cstheme="minorHAnsi"/>
          <w:sz w:val="22"/>
          <w:szCs w:val="22"/>
        </w:rPr>
        <w:t>racist</w:t>
      </w:r>
      <w:proofErr w:type="gramEnd"/>
      <w:r w:rsidRPr="00282C30">
        <w:rPr>
          <w:rFonts w:asciiTheme="minorHAnsi" w:hAnsiTheme="minorHAnsi" w:cstheme="minorHAnsi"/>
          <w:sz w:val="22"/>
          <w:szCs w:val="22"/>
        </w:rPr>
        <w:t xml:space="preserve"> or otherwise discriminatory intent whilst at work or outside work and on any social media platform</w:t>
      </w:r>
      <w:r w:rsidR="007A1FF4" w:rsidRPr="00282C30">
        <w:rPr>
          <w:rFonts w:asciiTheme="minorHAnsi" w:hAnsiTheme="minorHAnsi" w:cstheme="minorHAnsi"/>
          <w:sz w:val="22"/>
          <w:szCs w:val="22"/>
        </w:rPr>
        <w:t>,</w:t>
      </w:r>
    </w:p>
    <w:p w14:paraId="2BCBB4E9" w14:textId="42CD92E4" w:rsidR="006F6A90" w:rsidRPr="00282C30" w:rsidRDefault="006F6A90"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Acts considered in serious contravention to the safeguarding of children such as (but not limited to) sexual abuse, accessing child pornography, violence, failure to identify / escalate potential risks resulting in serious safeguarding risks for the child / children</w:t>
      </w:r>
      <w:r w:rsidR="005105E5" w:rsidRPr="00282C30">
        <w:rPr>
          <w:rFonts w:asciiTheme="minorHAnsi" w:hAnsiTheme="minorHAnsi" w:cstheme="minorHAnsi"/>
          <w:sz w:val="22"/>
          <w:szCs w:val="22"/>
        </w:rPr>
        <w:t>,</w:t>
      </w:r>
    </w:p>
    <w:p w14:paraId="22EAAB4D" w14:textId="2AE47AF0" w:rsidR="006F6A90" w:rsidRPr="00282C30" w:rsidRDefault="006F6A90"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Being under the influence of alcohol or prohibited substances at work or causing disrepute to the school whilst being under the influence of alcohol or </w:t>
      </w:r>
      <w:r w:rsidR="00E67B2B" w:rsidRPr="00282C30">
        <w:rPr>
          <w:rFonts w:asciiTheme="minorHAnsi" w:hAnsiTheme="minorHAnsi" w:cstheme="minorHAnsi"/>
          <w:sz w:val="22"/>
          <w:szCs w:val="22"/>
        </w:rPr>
        <w:t xml:space="preserve">other </w:t>
      </w:r>
      <w:r w:rsidR="000F68C9" w:rsidRPr="00282C30">
        <w:rPr>
          <w:rFonts w:asciiTheme="minorHAnsi" w:hAnsiTheme="minorHAnsi" w:cstheme="minorHAnsi"/>
          <w:sz w:val="22"/>
          <w:szCs w:val="22"/>
        </w:rPr>
        <w:t xml:space="preserve">such </w:t>
      </w:r>
      <w:r w:rsidRPr="00282C30">
        <w:rPr>
          <w:rFonts w:asciiTheme="minorHAnsi" w:hAnsiTheme="minorHAnsi" w:cstheme="minorHAnsi"/>
          <w:sz w:val="22"/>
          <w:szCs w:val="22"/>
        </w:rPr>
        <w:t>substances</w:t>
      </w:r>
      <w:r w:rsidR="005105E5" w:rsidRPr="00282C30">
        <w:rPr>
          <w:rFonts w:asciiTheme="minorHAnsi" w:hAnsiTheme="minorHAnsi" w:cstheme="minorHAnsi"/>
          <w:sz w:val="22"/>
          <w:szCs w:val="22"/>
        </w:rPr>
        <w:t>,</w:t>
      </w:r>
    </w:p>
    <w:p w14:paraId="4FA9A936" w14:textId="6009BED0" w:rsidR="006F6A90" w:rsidRPr="00282C30" w:rsidRDefault="000F68C9"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A s</w:t>
      </w:r>
      <w:r w:rsidR="006F6A90" w:rsidRPr="00282C30">
        <w:rPr>
          <w:rFonts w:asciiTheme="minorHAnsi" w:hAnsiTheme="minorHAnsi" w:cstheme="minorHAnsi"/>
          <w:sz w:val="22"/>
          <w:szCs w:val="22"/>
        </w:rPr>
        <w:t>erious breach of School’s Health &amp; Safety policy and procedure</w:t>
      </w:r>
      <w:r w:rsidR="005105E5" w:rsidRPr="00282C30">
        <w:rPr>
          <w:rFonts w:asciiTheme="minorHAnsi" w:hAnsiTheme="minorHAnsi" w:cstheme="minorHAnsi"/>
          <w:sz w:val="22"/>
          <w:szCs w:val="22"/>
        </w:rPr>
        <w:t>,</w:t>
      </w:r>
      <w:r w:rsidR="006F6A90" w:rsidRPr="00282C30">
        <w:rPr>
          <w:rFonts w:asciiTheme="minorHAnsi" w:hAnsiTheme="minorHAnsi" w:cstheme="minorHAnsi"/>
          <w:sz w:val="22"/>
          <w:szCs w:val="22"/>
        </w:rPr>
        <w:t xml:space="preserve"> </w:t>
      </w:r>
    </w:p>
    <w:p w14:paraId="444D6723" w14:textId="71E16967" w:rsidR="006F6A90" w:rsidRPr="00282C30" w:rsidRDefault="000F68C9"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A s</w:t>
      </w:r>
      <w:r w:rsidR="006F6A90" w:rsidRPr="00282C30">
        <w:rPr>
          <w:rFonts w:asciiTheme="minorHAnsi" w:hAnsiTheme="minorHAnsi" w:cstheme="minorHAnsi"/>
          <w:sz w:val="22"/>
          <w:szCs w:val="22"/>
        </w:rPr>
        <w:t>erious breach of data security policies or data protection standards</w:t>
      </w:r>
      <w:r w:rsidR="005105E5" w:rsidRPr="00282C30">
        <w:rPr>
          <w:rFonts w:asciiTheme="minorHAnsi" w:hAnsiTheme="minorHAnsi" w:cstheme="minorHAnsi"/>
          <w:sz w:val="22"/>
          <w:szCs w:val="22"/>
        </w:rPr>
        <w:t>,</w:t>
      </w:r>
    </w:p>
    <w:p w14:paraId="54507EC8" w14:textId="6A570A0F" w:rsidR="006F6A90" w:rsidRPr="00282C30" w:rsidRDefault="006F6A90"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Sabotaging school property including IT equipment deliberately or misusing school property to a significant level</w:t>
      </w:r>
      <w:r w:rsidR="005105E5"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771311CE" w14:textId="2829CD93" w:rsidR="006F6A90" w:rsidRPr="00282C30" w:rsidRDefault="00F711A6"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w:t>
      </w:r>
      <w:r w:rsidR="006F6A90" w:rsidRPr="00282C30">
        <w:rPr>
          <w:rFonts w:asciiTheme="minorHAnsi" w:hAnsiTheme="minorHAnsi" w:cstheme="minorHAnsi"/>
          <w:sz w:val="22"/>
          <w:szCs w:val="22"/>
        </w:rPr>
        <w:t>heft, bribes, fraud, or serious falsification of records such as exam results, pay claims and / or misusing confidential information or school’s property and finances</w:t>
      </w:r>
      <w:r w:rsidR="005105E5" w:rsidRPr="00282C30">
        <w:rPr>
          <w:rFonts w:asciiTheme="minorHAnsi" w:hAnsiTheme="minorHAnsi" w:cstheme="minorHAnsi"/>
          <w:sz w:val="22"/>
          <w:szCs w:val="22"/>
        </w:rPr>
        <w:t>,</w:t>
      </w:r>
      <w:r w:rsidR="006F6A90" w:rsidRPr="00282C30">
        <w:rPr>
          <w:rFonts w:asciiTheme="minorHAnsi" w:hAnsiTheme="minorHAnsi" w:cstheme="minorHAnsi"/>
          <w:sz w:val="22"/>
          <w:szCs w:val="22"/>
        </w:rPr>
        <w:t xml:space="preserve"> </w:t>
      </w:r>
    </w:p>
    <w:p w14:paraId="3D8C6E28" w14:textId="3BD62782" w:rsidR="006F6A90" w:rsidRPr="00282C30" w:rsidRDefault="006F6A90"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Any conduct at work or outside of work (criminal or otherwise) which could discredit the reputation of the </w:t>
      </w:r>
      <w:r w:rsidR="001A3645" w:rsidRPr="00282C30">
        <w:rPr>
          <w:rFonts w:asciiTheme="minorHAnsi" w:hAnsiTheme="minorHAnsi" w:cstheme="minorHAnsi"/>
          <w:sz w:val="22"/>
          <w:szCs w:val="22"/>
        </w:rPr>
        <w:t>school</w:t>
      </w:r>
      <w:r w:rsidRPr="00282C30">
        <w:rPr>
          <w:rFonts w:asciiTheme="minorHAnsi" w:hAnsiTheme="minorHAnsi" w:cstheme="minorHAnsi"/>
          <w:sz w:val="22"/>
          <w:szCs w:val="22"/>
        </w:rPr>
        <w:t xml:space="preserve"> and/or </w:t>
      </w:r>
      <w:r w:rsidR="00F711A6" w:rsidRPr="00282C30">
        <w:rPr>
          <w:rFonts w:asciiTheme="minorHAnsi" w:hAnsiTheme="minorHAnsi" w:cstheme="minorHAnsi"/>
          <w:sz w:val="22"/>
          <w:szCs w:val="22"/>
        </w:rPr>
        <w:t>ODST</w:t>
      </w:r>
      <w:r w:rsidRPr="00282C30">
        <w:rPr>
          <w:rFonts w:asciiTheme="minorHAnsi" w:hAnsiTheme="minorHAnsi" w:cstheme="minorHAnsi"/>
          <w:sz w:val="22"/>
          <w:szCs w:val="22"/>
        </w:rPr>
        <w:t xml:space="preserve"> or result in a serious breach of trust and confidence</w:t>
      </w:r>
      <w:r w:rsidR="005105E5" w:rsidRPr="00282C30">
        <w:rPr>
          <w:rFonts w:asciiTheme="minorHAnsi" w:hAnsiTheme="minorHAnsi" w:cstheme="minorHAnsi"/>
          <w:sz w:val="22"/>
          <w:szCs w:val="22"/>
        </w:rPr>
        <w:t>,</w:t>
      </w:r>
    </w:p>
    <w:p w14:paraId="4E6AD078" w14:textId="7731294B" w:rsidR="006F6A90" w:rsidRPr="00282C30" w:rsidRDefault="006F6A90" w:rsidP="00ED3812">
      <w:pPr>
        <w:pStyle w:val="ListParagraph"/>
        <w:widowControl/>
        <w:numPr>
          <w:ilvl w:val="0"/>
          <w:numId w:val="15"/>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Actions or behaviours that fundamentally breach the relationship of trust and confidence between the school and the employee</w:t>
      </w:r>
      <w:r w:rsidR="005105E5" w:rsidRPr="00282C30">
        <w:rPr>
          <w:rFonts w:asciiTheme="minorHAnsi" w:hAnsiTheme="minorHAnsi" w:cstheme="minorHAnsi"/>
          <w:sz w:val="22"/>
          <w:szCs w:val="22"/>
        </w:rPr>
        <w:t>,</w:t>
      </w:r>
    </w:p>
    <w:p w14:paraId="7204BD7A" w14:textId="340A2586" w:rsidR="006F6A90" w:rsidRPr="00282C30" w:rsidRDefault="006F6A90" w:rsidP="00ED3812">
      <w:pPr>
        <w:pStyle w:val="ListParagraph"/>
        <w:widowControl/>
        <w:numPr>
          <w:ilvl w:val="0"/>
          <w:numId w:val="15"/>
        </w:numPr>
        <w:overflowPunct/>
        <w:ind w:left="1418" w:hanging="425"/>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Bringing the school’s reputation to a disrepute</w:t>
      </w:r>
      <w:r w:rsidR="005105E5" w:rsidRPr="00282C30">
        <w:rPr>
          <w:rFonts w:asciiTheme="minorHAnsi" w:hAnsiTheme="minorHAnsi" w:cstheme="minorHAnsi"/>
          <w:sz w:val="22"/>
          <w:szCs w:val="22"/>
        </w:rPr>
        <w:t>.</w:t>
      </w:r>
    </w:p>
    <w:p w14:paraId="25962D8A" w14:textId="21E74AD5" w:rsidR="009061AD" w:rsidRPr="00282C30" w:rsidRDefault="009061AD" w:rsidP="00235F66">
      <w:pPr>
        <w:widowControl/>
        <w:overflowPunct/>
        <w:jc w:val="both"/>
        <w:textAlignment w:val="auto"/>
        <w:outlineLvl w:val="8"/>
        <w:rPr>
          <w:rFonts w:asciiTheme="minorHAnsi" w:hAnsiTheme="minorHAnsi" w:cstheme="minorHAnsi"/>
          <w:bCs/>
          <w:sz w:val="22"/>
          <w:szCs w:val="22"/>
          <w:lang w:val="en-US"/>
        </w:rPr>
      </w:pPr>
    </w:p>
    <w:p w14:paraId="412E9E3A" w14:textId="4D600786" w:rsidR="006F6A90" w:rsidRPr="00282C30" w:rsidRDefault="00F711A6" w:rsidP="00F711A6">
      <w:pPr>
        <w:widowControl/>
        <w:overflowPunct/>
        <w:ind w:left="426"/>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Where acts of gross misconduct are believed to have taken place, no decision will be taken to dismiss until appropriate procedures, as set out in this document, have been followed. This includes an investigation of the facts, holding a disciplinary hearing and giving the employee the opportunity to respond. A period of suspension may be considered in appropriate circumstances, depending on the potential risks the employee may pose when being at work.</w:t>
      </w:r>
    </w:p>
    <w:p w14:paraId="1EB08CF7" w14:textId="77777777" w:rsidR="006F6A90" w:rsidRDefault="006F6A90" w:rsidP="00235F66">
      <w:pPr>
        <w:widowControl/>
        <w:overflowPunct/>
        <w:jc w:val="both"/>
        <w:textAlignment w:val="auto"/>
        <w:outlineLvl w:val="8"/>
        <w:rPr>
          <w:rFonts w:asciiTheme="minorHAnsi" w:hAnsiTheme="minorHAnsi" w:cstheme="minorHAnsi"/>
          <w:bCs/>
          <w:sz w:val="22"/>
          <w:szCs w:val="22"/>
          <w:lang w:val="en-US"/>
        </w:rPr>
      </w:pPr>
    </w:p>
    <w:p w14:paraId="4378A1AE" w14:textId="77777777" w:rsidR="00931C41" w:rsidRPr="00282C30" w:rsidRDefault="00931C41" w:rsidP="00235F66">
      <w:pPr>
        <w:widowControl/>
        <w:overflowPunct/>
        <w:jc w:val="both"/>
        <w:textAlignment w:val="auto"/>
        <w:outlineLvl w:val="8"/>
        <w:rPr>
          <w:rFonts w:asciiTheme="minorHAnsi" w:hAnsiTheme="minorHAnsi" w:cstheme="minorHAnsi"/>
          <w:bCs/>
          <w:sz w:val="22"/>
          <w:szCs w:val="22"/>
          <w:lang w:val="en-US"/>
        </w:rPr>
      </w:pPr>
    </w:p>
    <w:p w14:paraId="0D5DE013" w14:textId="2D6A50CB" w:rsidR="00235F66" w:rsidRPr="00282C30" w:rsidRDefault="00F711A6" w:rsidP="00117DBB">
      <w:pPr>
        <w:pStyle w:val="Heading2"/>
        <w:rPr>
          <w:lang w:val="en-US"/>
        </w:rPr>
      </w:pPr>
      <w:bookmarkStart w:id="29" w:name="_Toc140741552"/>
      <w:r w:rsidRPr="00282C30">
        <w:t>Child Protection allegations</w:t>
      </w:r>
      <w:bookmarkEnd w:id="29"/>
    </w:p>
    <w:p w14:paraId="656A03AE" w14:textId="77777777" w:rsidR="009061AD" w:rsidRPr="00282C30" w:rsidRDefault="009061AD" w:rsidP="00235F66">
      <w:pPr>
        <w:widowControl/>
        <w:overflowPunct/>
        <w:jc w:val="both"/>
        <w:textAlignment w:val="auto"/>
        <w:outlineLvl w:val="8"/>
        <w:rPr>
          <w:rFonts w:asciiTheme="minorHAnsi" w:hAnsiTheme="minorHAnsi" w:cstheme="minorHAnsi"/>
          <w:b/>
          <w:bCs/>
          <w:sz w:val="22"/>
          <w:szCs w:val="22"/>
          <w:u w:val="single"/>
          <w:lang w:val="en-US"/>
        </w:rPr>
      </w:pPr>
    </w:p>
    <w:p w14:paraId="2F1C0EB1" w14:textId="1EC89A48" w:rsidR="00235F66" w:rsidRPr="00F84FAE" w:rsidRDefault="00F711A6" w:rsidP="00F84FAE">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F84FAE">
        <w:rPr>
          <w:rFonts w:asciiTheme="minorHAnsi" w:hAnsiTheme="minorHAnsi" w:cstheme="minorHAnsi"/>
          <w:sz w:val="22"/>
          <w:szCs w:val="22"/>
        </w:rPr>
        <w:t xml:space="preserve">Where allegations involve child protection issues e.g., abuse, the </w:t>
      </w:r>
      <w:r w:rsidR="00832CC7" w:rsidRPr="00F84FAE">
        <w:rPr>
          <w:rFonts w:asciiTheme="minorHAnsi" w:hAnsiTheme="minorHAnsi" w:cstheme="minorHAnsi"/>
          <w:sz w:val="22"/>
          <w:szCs w:val="22"/>
        </w:rPr>
        <w:t>Head</w:t>
      </w:r>
      <w:r w:rsidRPr="00F84FAE">
        <w:rPr>
          <w:rFonts w:asciiTheme="minorHAnsi" w:hAnsiTheme="minorHAnsi" w:cstheme="minorHAnsi"/>
          <w:sz w:val="22"/>
          <w:szCs w:val="22"/>
        </w:rPr>
        <w:t xml:space="preserve">teacher must consult with the Local Authority Designated Officer (LADO) for Safeguarding </w:t>
      </w:r>
      <w:r w:rsidRPr="00F84FAE">
        <w:rPr>
          <w:rFonts w:asciiTheme="minorHAnsi" w:hAnsiTheme="minorHAnsi" w:cstheme="minorHAnsi"/>
          <w:i/>
          <w:iCs/>
          <w:sz w:val="22"/>
          <w:szCs w:val="22"/>
        </w:rPr>
        <w:t>within 24 hours</w:t>
      </w:r>
      <w:r w:rsidRPr="00F84FAE">
        <w:rPr>
          <w:rFonts w:asciiTheme="minorHAnsi" w:hAnsiTheme="minorHAnsi" w:cstheme="minorHAnsi"/>
          <w:sz w:val="22"/>
          <w:szCs w:val="22"/>
        </w:rPr>
        <w:t xml:space="preserve"> of receiving the allegation and contact the ODST HR team for further support. Any further action under the Disciplinary Procedure will be subject to discussion with the LADO.</w:t>
      </w:r>
      <w:r w:rsidR="00235F66" w:rsidRPr="00F84FAE">
        <w:rPr>
          <w:rFonts w:asciiTheme="minorHAnsi" w:hAnsiTheme="minorHAnsi" w:cstheme="minorHAnsi"/>
          <w:bCs/>
          <w:sz w:val="22"/>
          <w:szCs w:val="22"/>
          <w:lang w:val="en-US"/>
        </w:rPr>
        <w:t xml:space="preserve"> </w:t>
      </w:r>
    </w:p>
    <w:p w14:paraId="19B3B8E3" w14:textId="77777777" w:rsidR="00F84FAE" w:rsidRDefault="00F84FAE" w:rsidP="00F84FAE">
      <w:pPr>
        <w:widowControl/>
        <w:overflowPunct/>
        <w:ind w:left="360"/>
        <w:jc w:val="both"/>
        <w:textAlignment w:val="auto"/>
        <w:outlineLvl w:val="8"/>
        <w:rPr>
          <w:rFonts w:asciiTheme="minorHAnsi" w:hAnsiTheme="minorHAnsi" w:cstheme="minorHAnsi"/>
          <w:bCs/>
          <w:sz w:val="22"/>
          <w:szCs w:val="22"/>
          <w:lang w:val="en-US"/>
        </w:rPr>
      </w:pPr>
    </w:p>
    <w:p w14:paraId="1A066E9D" w14:textId="30F7713F" w:rsidR="00931C41" w:rsidRDefault="00931C41">
      <w:pPr>
        <w:widowControl/>
        <w:overflowPunct/>
        <w:autoSpaceDE/>
        <w:autoSpaceDN/>
        <w:adjustRightInd/>
        <w:textAlignment w:val="auto"/>
        <w:rPr>
          <w:rFonts w:asciiTheme="minorHAnsi" w:hAnsiTheme="minorHAnsi" w:cstheme="minorHAnsi"/>
          <w:bCs/>
          <w:sz w:val="22"/>
          <w:szCs w:val="22"/>
          <w:lang w:val="en-US"/>
        </w:rPr>
      </w:pPr>
      <w:r>
        <w:rPr>
          <w:rFonts w:asciiTheme="minorHAnsi" w:hAnsiTheme="minorHAnsi" w:cstheme="minorHAnsi"/>
          <w:bCs/>
          <w:sz w:val="22"/>
          <w:szCs w:val="22"/>
          <w:lang w:val="en-US"/>
        </w:rPr>
        <w:br w:type="page"/>
      </w:r>
    </w:p>
    <w:p w14:paraId="626C6607" w14:textId="5B43AEFD" w:rsidR="00235F66" w:rsidRPr="00282C30" w:rsidRDefault="00F711A6" w:rsidP="00117DBB">
      <w:pPr>
        <w:pStyle w:val="Heading2"/>
        <w:rPr>
          <w:lang w:val="en-US"/>
        </w:rPr>
      </w:pPr>
      <w:bookmarkStart w:id="30" w:name="_Toc140741553"/>
      <w:r w:rsidRPr="00282C30">
        <w:lastRenderedPageBreak/>
        <w:t>Capability procedures</w:t>
      </w:r>
      <w:bookmarkEnd w:id="30"/>
    </w:p>
    <w:p w14:paraId="695EC02B" w14:textId="77777777" w:rsidR="00F711A6" w:rsidRPr="00282C30" w:rsidRDefault="00F711A6" w:rsidP="00235F66">
      <w:pPr>
        <w:widowControl/>
        <w:overflowPunct/>
        <w:jc w:val="both"/>
        <w:textAlignment w:val="auto"/>
        <w:outlineLvl w:val="8"/>
        <w:rPr>
          <w:rFonts w:asciiTheme="minorHAnsi" w:hAnsiTheme="minorHAnsi" w:cstheme="minorHAnsi"/>
          <w:bCs/>
          <w:sz w:val="22"/>
          <w:szCs w:val="22"/>
          <w:lang w:val="en-US"/>
        </w:rPr>
      </w:pPr>
    </w:p>
    <w:p w14:paraId="7393108D" w14:textId="77777777" w:rsidR="00235F66" w:rsidRPr="00F84FAE" w:rsidRDefault="00F711A6" w:rsidP="00F84FAE">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F84FAE">
        <w:rPr>
          <w:rFonts w:asciiTheme="minorHAnsi" w:hAnsiTheme="minorHAnsi" w:cstheme="minorHAnsi"/>
          <w:sz w:val="22"/>
          <w:szCs w:val="22"/>
        </w:rPr>
        <w:t xml:space="preserve">Separate procedures will be followed where an employee is considered incapable of doing their job to the required standard due to a lack of professional capability or </w:t>
      </w:r>
      <w:proofErr w:type="gramStart"/>
      <w:r w:rsidRPr="00F84FAE">
        <w:rPr>
          <w:rFonts w:asciiTheme="minorHAnsi" w:hAnsiTheme="minorHAnsi" w:cstheme="minorHAnsi"/>
          <w:sz w:val="22"/>
          <w:szCs w:val="22"/>
        </w:rPr>
        <w:t>as a result of</w:t>
      </w:r>
      <w:proofErr w:type="gramEnd"/>
      <w:r w:rsidRPr="00F84FAE">
        <w:rPr>
          <w:rFonts w:asciiTheme="minorHAnsi" w:hAnsiTheme="minorHAnsi" w:cstheme="minorHAnsi"/>
          <w:sz w:val="22"/>
          <w:szCs w:val="22"/>
        </w:rPr>
        <w:t xml:space="preserve"> ill health. Where it is not clear whether the issues are of misconduct or incapability or both, the </w:t>
      </w:r>
      <w:r w:rsidR="00832CC7" w:rsidRPr="00F84FAE">
        <w:rPr>
          <w:rFonts w:asciiTheme="minorHAnsi" w:hAnsiTheme="minorHAnsi" w:cstheme="minorHAnsi"/>
          <w:sz w:val="22"/>
          <w:szCs w:val="22"/>
        </w:rPr>
        <w:t>H</w:t>
      </w:r>
      <w:r w:rsidRPr="00F84FAE">
        <w:rPr>
          <w:rFonts w:asciiTheme="minorHAnsi" w:hAnsiTheme="minorHAnsi" w:cstheme="minorHAnsi"/>
          <w:sz w:val="22"/>
          <w:szCs w:val="22"/>
        </w:rPr>
        <w:t>eadteacher should seek advice from the ODST HR team.</w:t>
      </w:r>
    </w:p>
    <w:p w14:paraId="4E8357C5" w14:textId="77777777" w:rsidR="00F711A6" w:rsidRDefault="00F711A6" w:rsidP="00F711A6">
      <w:pPr>
        <w:widowControl/>
        <w:overflowPunct/>
        <w:jc w:val="both"/>
        <w:textAlignment w:val="auto"/>
        <w:outlineLvl w:val="8"/>
        <w:rPr>
          <w:rFonts w:asciiTheme="minorHAnsi" w:hAnsiTheme="minorHAnsi" w:cstheme="minorHAnsi"/>
          <w:bCs/>
          <w:sz w:val="22"/>
          <w:szCs w:val="22"/>
          <w:lang w:val="en-US"/>
        </w:rPr>
      </w:pPr>
    </w:p>
    <w:p w14:paraId="0498AFBC" w14:textId="77777777" w:rsidR="00931C41" w:rsidRPr="00282C30" w:rsidRDefault="00931C41" w:rsidP="00F711A6">
      <w:pPr>
        <w:widowControl/>
        <w:overflowPunct/>
        <w:jc w:val="both"/>
        <w:textAlignment w:val="auto"/>
        <w:outlineLvl w:val="8"/>
        <w:rPr>
          <w:rFonts w:asciiTheme="minorHAnsi" w:hAnsiTheme="minorHAnsi" w:cstheme="minorHAnsi"/>
          <w:bCs/>
          <w:sz w:val="22"/>
          <w:szCs w:val="22"/>
          <w:lang w:val="en-US"/>
        </w:rPr>
      </w:pPr>
    </w:p>
    <w:p w14:paraId="5F8A9777" w14:textId="77777777" w:rsidR="003F56B8" w:rsidRPr="00282C30" w:rsidRDefault="003F56B8" w:rsidP="00117DBB">
      <w:pPr>
        <w:pStyle w:val="Heading2"/>
      </w:pPr>
      <w:bookmarkStart w:id="31" w:name="_Toc140741554"/>
      <w:r w:rsidRPr="00282C30">
        <w:t xml:space="preserve">Matters to consider during a disciplinary </w:t>
      </w:r>
      <w:proofErr w:type="gramStart"/>
      <w:r w:rsidRPr="00282C30">
        <w:t>process</w:t>
      </w:r>
      <w:bookmarkEnd w:id="31"/>
      <w:proofErr w:type="gramEnd"/>
    </w:p>
    <w:p w14:paraId="01C842B9" w14:textId="77777777" w:rsidR="003F56B8" w:rsidRPr="00282C30" w:rsidRDefault="003F56B8" w:rsidP="009061AD">
      <w:pPr>
        <w:widowControl/>
        <w:overflowPunct/>
        <w:ind w:left="426" w:hanging="426"/>
        <w:jc w:val="both"/>
        <w:textAlignment w:val="auto"/>
        <w:outlineLvl w:val="8"/>
        <w:rPr>
          <w:rFonts w:asciiTheme="minorHAnsi" w:hAnsiTheme="minorHAnsi" w:cstheme="minorHAnsi"/>
          <w:b/>
          <w:bCs/>
          <w:sz w:val="22"/>
          <w:szCs w:val="22"/>
        </w:rPr>
      </w:pPr>
    </w:p>
    <w:p w14:paraId="76BC6D41" w14:textId="169EAF94" w:rsidR="00235F66" w:rsidRPr="00282C30" w:rsidRDefault="003F56B8" w:rsidP="00F84FAE">
      <w:pPr>
        <w:pStyle w:val="ListParagraph"/>
        <w:widowControl/>
        <w:numPr>
          <w:ilvl w:val="0"/>
          <w:numId w:val="35"/>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bCs/>
          <w:sz w:val="22"/>
          <w:szCs w:val="22"/>
          <w:lang w:val="en-US"/>
        </w:rPr>
        <w:t xml:space="preserve">It is the responsibility of the school </w:t>
      </w:r>
      <w:r w:rsidRPr="00282C30">
        <w:rPr>
          <w:rFonts w:asciiTheme="minorHAnsi" w:hAnsiTheme="minorHAnsi" w:cstheme="minorHAnsi"/>
          <w:sz w:val="22"/>
          <w:szCs w:val="22"/>
        </w:rPr>
        <w:t xml:space="preserve">to ensure the employee is treated fairly and consistently throughout the process and that they are kept informed of the anticipated timelines and the support available to them. </w:t>
      </w:r>
    </w:p>
    <w:p w14:paraId="60C275F7" w14:textId="77777777" w:rsidR="003F56B8" w:rsidRPr="00282C30" w:rsidRDefault="003F56B8" w:rsidP="00D2705A">
      <w:pPr>
        <w:widowControl/>
        <w:overflowPunct/>
        <w:ind w:left="426" w:hanging="426"/>
        <w:jc w:val="both"/>
        <w:textAlignment w:val="auto"/>
        <w:outlineLvl w:val="8"/>
        <w:rPr>
          <w:rFonts w:asciiTheme="minorHAnsi" w:hAnsiTheme="minorHAnsi" w:cstheme="minorHAnsi"/>
          <w:sz w:val="22"/>
          <w:szCs w:val="22"/>
        </w:rPr>
      </w:pPr>
    </w:p>
    <w:p w14:paraId="68198C78" w14:textId="10679C63" w:rsidR="003F56B8" w:rsidRPr="00282C30" w:rsidRDefault="003F56B8" w:rsidP="00F84FAE">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Information related to the disciplinary investigation/ process must be handled confidentially and shared only on a ‘need to know</w:t>
      </w:r>
      <w:r w:rsidR="000B3777" w:rsidRPr="00282C30">
        <w:rPr>
          <w:rFonts w:asciiTheme="minorHAnsi" w:hAnsiTheme="minorHAnsi" w:cstheme="minorHAnsi"/>
          <w:sz w:val="22"/>
          <w:szCs w:val="22"/>
        </w:rPr>
        <w:t>’</w:t>
      </w:r>
      <w:r w:rsidRPr="00282C30">
        <w:rPr>
          <w:rFonts w:asciiTheme="minorHAnsi" w:hAnsiTheme="minorHAnsi" w:cstheme="minorHAnsi"/>
          <w:sz w:val="22"/>
          <w:szCs w:val="22"/>
        </w:rPr>
        <w:t xml:space="preserve"> basis. This is likely to be the employee, their immediate line manager and those who are investigating or leading the investigation. Further guidance is available from the ODST HR team. </w:t>
      </w:r>
    </w:p>
    <w:p w14:paraId="2A3E196E" w14:textId="77777777" w:rsidR="009061AD" w:rsidRPr="00282C30" w:rsidRDefault="009061AD" w:rsidP="00D2705A">
      <w:pPr>
        <w:widowControl/>
        <w:overflowPunct/>
        <w:ind w:left="426" w:hanging="426"/>
        <w:jc w:val="both"/>
        <w:textAlignment w:val="auto"/>
        <w:outlineLvl w:val="8"/>
        <w:rPr>
          <w:rFonts w:asciiTheme="minorHAnsi" w:hAnsiTheme="minorHAnsi" w:cstheme="minorHAnsi"/>
          <w:b/>
          <w:bCs/>
          <w:sz w:val="22"/>
          <w:szCs w:val="22"/>
          <w:u w:val="single"/>
          <w:lang w:val="en-US"/>
        </w:rPr>
      </w:pPr>
    </w:p>
    <w:p w14:paraId="2B625021" w14:textId="1DCCCA76" w:rsidR="00235F66" w:rsidRPr="00F84FAE" w:rsidRDefault="003F56B8" w:rsidP="00F84FAE">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F84FAE">
        <w:rPr>
          <w:rFonts w:asciiTheme="minorHAnsi" w:hAnsiTheme="minorHAnsi" w:cstheme="minorHAnsi"/>
          <w:sz w:val="22"/>
          <w:szCs w:val="22"/>
        </w:rPr>
        <w:t xml:space="preserve">Going through a disciplinary procedure can be very stressful for both the </w:t>
      </w:r>
      <w:r w:rsidR="000B3777" w:rsidRPr="00F84FAE">
        <w:rPr>
          <w:rFonts w:asciiTheme="minorHAnsi" w:hAnsiTheme="minorHAnsi" w:cstheme="minorHAnsi"/>
          <w:sz w:val="22"/>
          <w:szCs w:val="22"/>
        </w:rPr>
        <w:t xml:space="preserve">employee subjected to the disciplinary investigation and the </w:t>
      </w:r>
      <w:r w:rsidRPr="00F84FAE">
        <w:rPr>
          <w:rFonts w:asciiTheme="minorHAnsi" w:hAnsiTheme="minorHAnsi" w:cstheme="minorHAnsi"/>
          <w:sz w:val="22"/>
          <w:szCs w:val="22"/>
        </w:rPr>
        <w:t xml:space="preserve">school leadership team. It is therefore very important to look out for any signs of concerns </w:t>
      </w:r>
      <w:r w:rsidR="000B3777" w:rsidRPr="00F84FAE">
        <w:rPr>
          <w:rFonts w:asciiTheme="minorHAnsi" w:hAnsiTheme="minorHAnsi" w:cstheme="minorHAnsi"/>
          <w:sz w:val="22"/>
          <w:szCs w:val="22"/>
        </w:rPr>
        <w:t xml:space="preserve">(for example any impact on mental </w:t>
      </w:r>
      <w:r w:rsidRPr="00F84FAE">
        <w:rPr>
          <w:rFonts w:asciiTheme="minorHAnsi" w:hAnsiTheme="minorHAnsi" w:cstheme="minorHAnsi"/>
          <w:sz w:val="22"/>
          <w:szCs w:val="22"/>
        </w:rPr>
        <w:t>health</w:t>
      </w:r>
      <w:r w:rsidR="000B3777" w:rsidRPr="00F84FAE">
        <w:rPr>
          <w:rFonts w:asciiTheme="minorHAnsi" w:hAnsiTheme="minorHAnsi" w:cstheme="minorHAnsi"/>
          <w:sz w:val="22"/>
          <w:szCs w:val="22"/>
        </w:rPr>
        <w:t>)</w:t>
      </w:r>
      <w:r w:rsidRPr="00F84FAE">
        <w:rPr>
          <w:rFonts w:asciiTheme="minorHAnsi" w:hAnsiTheme="minorHAnsi" w:cstheme="minorHAnsi"/>
          <w:sz w:val="22"/>
          <w:szCs w:val="22"/>
        </w:rPr>
        <w:t xml:space="preserve"> and offering Occupational Health support or referring them to contact </w:t>
      </w:r>
      <w:r w:rsidR="00E67B2B" w:rsidRPr="00F84FAE">
        <w:rPr>
          <w:rFonts w:asciiTheme="minorHAnsi" w:hAnsiTheme="minorHAnsi" w:cstheme="minorHAnsi"/>
          <w:sz w:val="22"/>
          <w:szCs w:val="22"/>
        </w:rPr>
        <w:t xml:space="preserve">an </w:t>
      </w:r>
      <w:r w:rsidRPr="00F84FAE">
        <w:rPr>
          <w:rFonts w:asciiTheme="minorHAnsi" w:hAnsiTheme="minorHAnsi" w:cstheme="minorHAnsi"/>
          <w:sz w:val="22"/>
          <w:szCs w:val="22"/>
        </w:rPr>
        <w:t xml:space="preserve">Employee Assistance Programme. This may help in preventing sickness absence, drop in morale, refusal to engage in the process by the employee or a potential grievance. </w:t>
      </w:r>
      <w:r w:rsidR="00E67B2B" w:rsidRPr="00F84FAE">
        <w:rPr>
          <w:rFonts w:asciiTheme="minorHAnsi" w:hAnsiTheme="minorHAnsi" w:cstheme="minorHAnsi"/>
          <w:sz w:val="22"/>
          <w:szCs w:val="22"/>
        </w:rPr>
        <w:t xml:space="preserve">Providing a point of contact within the school, independent of any process, can also be considered. </w:t>
      </w:r>
      <w:r w:rsidRPr="00F84FAE">
        <w:rPr>
          <w:rFonts w:asciiTheme="minorHAnsi" w:hAnsiTheme="minorHAnsi" w:cstheme="minorHAnsi"/>
          <w:sz w:val="22"/>
          <w:szCs w:val="22"/>
        </w:rPr>
        <w:t xml:space="preserve">It is encouraged that </w:t>
      </w:r>
      <w:r w:rsidR="001208C3" w:rsidRPr="00F84FAE">
        <w:rPr>
          <w:rFonts w:asciiTheme="minorHAnsi" w:hAnsiTheme="minorHAnsi" w:cstheme="minorHAnsi"/>
          <w:sz w:val="22"/>
          <w:szCs w:val="22"/>
        </w:rPr>
        <w:t xml:space="preserve">an employee </w:t>
      </w:r>
      <w:proofErr w:type="gramStart"/>
      <w:r w:rsidR="001208C3" w:rsidRPr="00F84FAE">
        <w:rPr>
          <w:rFonts w:asciiTheme="minorHAnsi" w:hAnsiTheme="minorHAnsi" w:cstheme="minorHAnsi"/>
          <w:sz w:val="22"/>
          <w:szCs w:val="22"/>
        </w:rPr>
        <w:t xml:space="preserve">make </w:t>
      </w:r>
      <w:r w:rsidRPr="00F84FAE">
        <w:rPr>
          <w:rFonts w:asciiTheme="minorHAnsi" w:hAnsiTheme="minorHAnsi" w:cstheme="minorHAnsi"/>
          <w:sz w:val="22"/>
          <w:szCs w:val="22"/>
        </w:rPr>
        <w:t xml:space="preserve">contact </w:t>
      </w:r>
      <w:r w:rsidR="001208C3" w:rsidRPr="00F84FAE">
        <w:rPr>
          <w:rFonts w:asciiTheme="minorHAnsi" w:hAnsiTheme="minorHAnsi" w:cstheme="minorHAnsi"/>
          <w:sz w:val="22"/>
          <w:szCs w:val="22"/>
        </w:rPr>
        <w:t>with</w:t>
      </w:r>
      <w:proofErr w:type="gramEnd"/>
      <w:r w:rsidR="001208C3" w:rsidRPr="00F84FAE">
        <w:rPr>
          <w:rFonts w:asciiTheme="minorHAnsi" w:hAnsiTheme="minorHAnsi" w:cstheme="minorHAnsi"/>
          <w:sz w:val="22"/>
          <w:szCs w:val="22"/>
        </w:rPr>
        <w:t xml:space="preserve"> </w:t>
      </w:r>
      <w:r w:rsidRPr="00F84FAE">
        <w:rPr>
          <w:rFonts w:asciiTheme="minorHAnsi" w:hAnsiTheme="minorHAnsi" w:cstheme="minorHAnsi"/>
          <w:sz w:val="22"/>
          <w:szCs w:val="22"/>
        </w:rPr>
        <w:t xml:space="preserve">their union </w:t>
      </w:r>
      <w:r w:rsidR="00C35525" w:rsidRPr="00F84FAE">
        <w:rPr>
          <w:rFonts w:asciiTheme="minorHAnsi" w:hAnsiTheme="minorHAnsi" w:cstheme="minorHAnsi"/>
          <w:sz w:val="22"/>
          <w:szCs w:val="22"/>
        </w:rPr>
        <w:t>representative too</w:t>
      </w:r>
      <w:r w:rsidRPr="00F84FAE">
        <w:rPr>
          <w:rFonts w:asciiTheme="minorHAnsi" w:hAnsiTheme="minorHAnsi" w:cstheme="minorHAnsi"/>
          <w:sz w:val="22"/>
          <w:szCs w:val="22"/>
        </w:rPr>
        <w:t xml:space="preserve">. </w:t>
      </w:r>
      <w:r w:rsidR="00235F66" w:rsidRPr="00F84FAE">
        <w:rPr>
          <w:rFonts w:asciiTheme="minorHAnsi" w:hAnsiTheme="minorHAnsi" w:cstheme="minorHAnsi"/>
          <w:bCs/>
          <w:sz w:val="22"/>
          <w:szCs w:val="22"/>
          <w:lang w:val="en-US"/>
        </w:rPr>
        <w:t xml:space="preserve"> </w:t>
      </w:r>
    </w:p>
    <w:p w14:paraId="75A8BA2E" w14:textId="77777777" w:rsidR="009061AD" w:rsidRPr="00282C30" w:rsidRDefault="009061AD" w:rsidP="00D2705A">
      <w:pPr>
        <w:widowControl/>
        <w:overflowPunct/>
        <w:ind w:left="426" w:hanging="426"/>
        <w:jc w:val="both"/>
        <w:textAlignment w:val="auto"/>
        <w:outlineLvl w:val="8"/>
        <w:rPr>
          <w:rFonts w:asciiTheme="minorHAnsi" w:hAnsiTheme="minorHAnsi" w:cstheme="minorHAnsi"/>
          <w:bCs/>
          <w:sz w:val="22"/>
          <w:szCs w:val="22"/>
          <w:lang w:val="en-US"/>
        </w:rPr>
      </w:pPr>
    </w:p>
    <w:p w14:paraId="324EBFFD" w14:textId="3B889DC6" w:rsidR="009061AD" w:rsidRPr="00282C30" w:rsidRDefault="003F56B8" w:rsidP="00F84FAE">
      <w:pPr>
        <w:pStyle w:val="ListParagraph"/>
        <w:widowControl/>
        <w:numPr>
          <w:ilvl w:val="0"/>
          <w:numId w:val="35"/>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bCs/>
          <w:sz w:val="22"/>
          <w:szCs w:val="22"/>
          <w:lang w:val="en-US"/>
        </w:rPr>
        <w:t xml:space="preserve">It is possible that an </w:t>
      </w:r>
      <w:r w:rsidRPr="00282C30">
        <w:rPr>
          <w:rFonts w:asciiTheme="minorHAnsi" w:hAnsiTheme="minorHAnsi" w:cstheme="minorHAnsi"/>
          <w:sz w:val="22"/>
          <w:szCs w:val="22"/>
        </w:rPr>
        <w:t xml:space="preserve">employee may wish to resign if they fear the outcome of the investigation may result in a final written warning or dismissal and may wish to leave the organisation due to concerns about their future career prospects. </w:t>
      </w:r>
      <w:r w:rsidR="00E67B2B" w:rsidRPr="00282C30">
        <w:rPr>
          <w:rFonts w:asciiTheme="minorHAnsi" w:hAnsiTheme="minorHAnsi" w:cstheme="minorHAnsi"/>
          <w:sz w:val="22"/>
          <w:szCs w:val="22"/>
        </w:rPr>
        <w:t xml:space="preserve">In such situations, </w:t>
      </w:r>
      <w:r w:rsidR="00C35525" w:rsidRPr="00282C30">
        <w:rPr>
          <w:rFonts w:asciiTheme="minorHAnsi" w:hAnsiTheme="minorHAnsi" w:cstheme="minorHAnsi"/>
          <w:sz w:val="22"/>
          <w:szCs w:val="22"/>
        </w:rPr>
        <w:t>the</w:t>
      </w:r>
      <w:r w:rsidRPr="00282C30">
        <w:rPr>
          <w:rFonts w:asciiTheme="minorHAnsi" w:hAnsiTheme="minorHAnsi" w:cstheme="minorHAnsi"/>
          <w:sz w:val="22"/>
          <w:szCs w:val="22"/>
        </w:rPr>
        <w:t xml:space="preserve"> </w:t>
      </w:r>
      <w:r w:rsidR="00D2705A" w:rsidRPr="00282C30">
        <w:rPr>
          <w:rFonts w:asciiTheme="minorHAnsi" w:hAnsiTheme="minorHAnsi" w:cstheme="minorHAnsi"/>
          <w:sz w:val="22"/>
          <w:szCs w:val="22"/>
        </w:rPr>
        <w:t xml:space="preserve">school </w:t>
      </w:r>
      <w:r w:rsidRPr="00282C30">
        <w:rPr>
          <w:rFonts w:asciiTheme="minorHAnsi" w:hAnsiTheme="minorHAnsi" w:cstheme="minorHAnsi"/>
          <w:sz w:val="22"/>
          <w:szCs w:val="22"/>
        </w:rPr>
        <w:t>should try to complete the procedure</w:t>
      </w:r>
      <w:r w:rsidR="00260ACC" w:rsidRPr="00282C30">
        <w:rPr>
          <w:rFonts w:asciiTheme="minorHAnsi" w:hAnsiTheme="minorHAnsi" w:cstheme="minorHAnsi"/>
          <w:sz w:val="22"/>
          <w:szCs w:val="22"/>
        </w:rPr>
        <w:t>,</w:t>
      </w:r>
      <w:r w:rsidRPr="00282C30">
        <w:rPr>
          <w:rFonts w:asciiTheme="minorHAnsi" w:hAnsiTheme="minorHAnsi" w:cstheme="minorHAnsi"/>
          <w:sz w:val="22"/>
          <w:szCs w:val="22"/>
        </w:rPr>
        <w:t xml:space="preserve"> if possible, prior to the employee leaving the school.</w:t>
      </w:r>
    </w:p>
    <w:p w14:paraId="4D0BB91F" w14:textId="77777777" w:rsidR="00D2705A" w:rsidRPr="00282C30" w:rsidRDefault="00D2705A" w:rsidP="00D2705A">
      <w:pPr>
        <w:widowControl/>
        <w:overflowPunct/>
        <w:ind w:left="284" w:hanging="284"/>
        <w:jc w:val="both"/>
        <w:textAlignment w:val="auto"/>
        <w:outlineLvl w:val="8"/>
        <w:rPr>
          <w:rFonts w:asciiTheme="minorHAnsi" w:hAnsiTheme="minorHAnsi" w:cstheme="minorHAnsi"/>
          <w:bCs/>
          <w:sz w:val="22"/>
          <w:szCs w:val="22"/>
          <w:lang w:val="en-US"/>
        </w:rPr>
      </w:pPr>
    </w:p>
    <w:p w14:paraId="12281F7C" w14:textId="0F340016" w:rsidR="00235F66" w:rsidRPr="00F84FAE" w:rsidRDefault="00D2705A" w:rsidP="00F84FAE">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F84FAE">
        <w:rPr>
          <w:rFonts w:asciiTheme="minorHAnsi" w:hAnsiTheme="minorHAnsi" w:cstheme="minorHAnsi"/>
          <w:bCs/>
          <w:sz w:val="22"/>
          <w:szCs w:val="22"/>
          <w:lang w:val="en-US"/>
        </w:rPr>
        <w:t>I</w:t>
      </w:r>
      <w:r w:rsidRPr="00F84FAE">
        <w:rPr>
          <w:rFonts w:asciiTheme="minorHAnsi" w:hAnsiTheme="minorHAnsi" w:cstheme="minorHAnsi"/>
          <w:sz w:val="22"/>
          <w:szCs w:val="22"/>
        </w:rPr>
        <w:t xml:space="preserve">f the employee were to raise a grievance at the onset or during the disciplinary process, the school must seek advice from the ODST HR team on receipt of the grievance. Wherever possible both the grievance and disciplinary will be dealt with at the same time especially where they are related. </w:t>
      </w:r>
    </w:p>
    <w:p w14:paraId="284C91F8" w14:textId="77777777" w:rsidR="007757F9" w:rsidRPr="00282C30" w:rsidRDefault="007757F9" w:rsidP="00235F66">
      <w:pPr>
        <w:widowControl/>
        <w:overflowPunct/>
        <w:jc w:val="both"/>
        <w:textAlignment w:val="auto"/>
        <w:outlineLvl w:val="8"/>
        <w:rPr>
          <w:rFonts w:asciiTheme="minorHAnsi" w:hAnsiTheme="minorHAnsi" w:cstheme="minorHAnsi"/>
          <w:bCs/>
          <w:sz w:val="22"/>
          <w:szCs w:val="22"/>
          <w:lang w:val="en-US"/>
        </w:rPr>
      </w:pPr>
    </w:p>
    <w:p w14:paraId="1C889A3B" w14:textId="77777777" w:rsidR="00E5221C" w:rsidRPr="00282C30" w:rsidRDefault="00E5221C" w:rsidP="00235F66">
      <w:pPr>
        <w:widowControl/>
        <w:overflowPunct/>
        <w:jc w:val="both"/>
        <w:textAlignment w:val="auto"/>
        <w:outlineLvl w:val="8"/>
        <w:rPr>
          <w:rFonts w:asciiTheme="minorHAnsi" w:hAnsiTheme="minorHAnsi" w:cstheme="minorHAnsi"/>
          <w:b/>
          <w:bCs/>
          <w:sz w:val="22"/>
          <w:szCs w:val="22"/>
          <w:u w:val="single"/>
          <w:lang w:val="en-US"/>
        </w:rPr>
      </w:pPr>
    </w:p>
    <w:p w14:paraId="6A40159D" w14:textId="3133E63C" w:rsidR="007B1BD4" w:rsidRPr="00282C30" w:rsidRDefault="00710D41" w:rsidP="00117DBB">
      <w:pPr>
        <w:pStyle w:val="Heading2"/>
        <w:rPr>
          <w:lang w:val="en-US"/>
        </w:rPr>
      </w:pPr>
      <w:bookmarkStart w:id="32" w:name="_Toc140741555"/>
      <w:r w:rsidRPr="00282C30">
        <w:rPr>
          <w:lang w:val="en-US"/>
        </w:rPr>
        <w:t>Establishing the Facts</w:t>
      </w:r>
      <w:bookmarkEnd w:id="32"/>
    </w:p>
    <w:p w14:paraId="378A10C9" w14:textId="77777777" w:rsidR="006D61D3" w:rsidRPr="00282C30" w:rsidRDefault="006D61D3" w:rsidP="00235F66">
      <w:pPr>
        <w:widowControl/>
        <w:overflowPunct/>
        <w:jc w:val="both"/>
        <w:textAlignment w:val="auto"/>
        <w:outlineLvl w:val="8"/>
        <w:rPr>
          <w:rFonts w:asciiTheme="minorHAnsi" w:hAnsiTheme="minorHAnsi" w:cstheme="minorHAnsi"/>
          <w:b/>
          <w:bCs/>
          <w:sz w:val="22"/>
          <w:szCs w:val="22"/>
          <w:u w:val="single"/>
          <w:lang w:val="en-US"/>
        </w:rPr>
      </w:pPr>
    </w:p>
    <w:p w14:paraId="59489D53" w14:textId="16043725" w:rsidR="00235F66" w:rsidRPr="00155B45" w:rsidRDefault="00710D41"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When a disciplinary matter arises, or an allegation is made against an employee, the employee’s manager or senior manager must explore the immediate facts/ circumstances. This must be completed before commencing any further action under the Disciplinary policy. This is called an initial assessment and is not part of any formal investigation process. They should contact the ODST HR team for further advice and guidance if unsure on what needs to be done.</w:t>
      </w:r>
    </w:p>
    <w:p w14:paraId="51C86101" w14:textId="77777777" w:rsidR="007B1BD4" w:rsidRPr="00282C30" w:rsidRDefault="007B1BD4" w:rsidP="00005608">
      <w:pPr>
        <w:widowControl/>
        <w:overflowPunct/>
        <w:ind w:left="426" w:hanging="426"/>
        <w:jc w:val="both"/>
        <w:textAlignment w:val="auto"/>
        <w:outlineLvl w:val="8"/>
        <w:rPr>
          <w:rFonts w:asciiTheme="minorHAnsi" w:hAnsiTheme="minorHAnsi" w:cstheme="minorHAnsi"/>
          <w:bCs/>
          <w:sz w:val="22"/>
          <w:szCs w:val="22"/>
          <w:lang w:val="en-US"/>
        </w:rPr>
      </w:pPr>
    </w:p>
    <w:p w14:paraId="0F3E33C4" w14:textId="4515902C" w:rsidR="00235F66" w:rsidRPr="00155B45" w:rsidRDefault="00710D41"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 xml:space="preserve">If the initial assessment identifies a safeguarding concern, then the manager must contact the area Safeguarding team or Local Authority Designated Officer (LADO) in the first instance. Advice in these incidences must be sought from the ODST HR team as well. </w:t>
      </w:r>
    </w:p>
    <w:p w14:paraId="605495DB" w14:textId="77777777" w:rsidR="007B1BD4" w:rsidRPr="00282C30" w:rsidRDefault="007B1BD4" w:rsidP="00005608">
      <w:pPr>
        <w:widowControl/>
        <w:overflowPunct/>
        <w:ind w:left="426" w:hanging="426"/>
        <w:jc w:val="both"/>
        <w:textAlignment w:val="auto"/>
        <w:outlineLvl w:val="8"/>
        <w:rPr>
          <w:rFonts w:asciiTheme="minorHAnsi" w:hAnsiTheme="minorHAnsi" w:cstheme="minorHAnsi"/>
          <w:bCs/>
          <w:sz w:val="22"/>
          <w:szCs w:val="22"/>
          <w:lang w:val="en-US"/>
        </w:rPr>
      </w:pPr>
    </w:p>
    <w:p w14:paraId="2805E07B" w14:textId="70B3C5BF" w:rsidR="00235F66" w:rsidRPr="00155B45" w:rsidRDefault="00710D41"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The nature of the disciplinary matter will determine the appropriate manager to undertake the initial assessment. If the allegation is against the Head</w:t>
      </w:r>
      <w:r w:rsidR="00832CC7" w:rsidRPr="00155B45">
        <w:rPr>
          <w:rFonts w:asciiTheme="minorHAnsi" w:hAnsiTheme="minorHAnsi" w:cstheme="minorHAnsi"/>
          <w:sz w:val="22"/>
          <w:szCs w:val="22"/>
        </w:rPr>
        <w:t>t</w:t>
      </w:r>
      <w:r w:rsidRPr="00155B45">
        <w:rPr>
          <w:rFonts w:asciiTheme="minorHAnsi" w:hAnsiTheme="minorHAnsi" w:cstheme="minorHAnsi"/>
          <w:sz w:val="22"/>
          <w:szCs w:val="22"/>
        </w:rPr>
        <w:t>eacher, the Chair of</w:t>
      </w:r>
      <w:r w:rsidR="00656FA6" w:rsidRPr="00155B45">
        <w:rPr>
          <w:rFonts w:asciiTheme="minorHAnsi" w:hAnsiTheme="minorHAnsi" w:cstheme="minorHAnsi"/>
          <w:sz w:val="22"/>
          <w:szCs w:val="22"/>
        </w:rPr>
        <w:t xml:space="preserve"> the Local </w:t>
      </w:r>
      <w:r w:rsidRPr="00155B45">
        <w:rPr>
          <w:rFonts w:asciiTheme="minorHAnsi" w:hAnsiTheme="minorHAnsi" w:cstheme="minorHAnsi"/>
          <w:sz w:val="22"/>
          <w:szCs w:val="22"/>
        </w:rPr>
        <w:t>Govern</w:t>
      </w:r>
      <w:r w:rsidR="00656FA6" w:rsidRPr="00155B45">
        <w:rPr>
          <w:rFonts w:asciiTheme="minorHAnsi" w:hAnsiTheme="minorHAnsi" w:cstheme="minorHAnsi"/>
          <w:sz w:val="22"/>
          <w:szCs w:val="22"/>
        </w:rPr>
        <w:t>ing Body</w:t>
      </w:r>
      <w:r w:rsidRPr="00155B45">
        <w:rPr>
          <w:rFonts w:asciiTheme="minorHAnsi" w:hAnsiTheme="minorHAnsi" w:cstheme="minorHAnsi"/>
          <w:sz w:val="22"/>
          <w:szCs w:val="22"/>
        </w:rPr>
        <w:t xml:space="preserve"> must liaise with the ODST HR team regarding conducting the initial assessment. Any initial assessment should be properly documented with clear rationale of the justification on whether to progress to formal investigation or whether to deal with matters informally.</w:t>
      </w:r>
    </w:p>
    <w:p w14:paraId="04819412" w14:textId="77777777" w:rsidR="007B1BD4" w:rsidRPr="00282C30" w:rsidRDefault="007B1BD4" w:rsidP="00005608">
      <w:pPr>
        <w:widowControl/>
        <w:overflowPunct/>
        <w:ind w:left="284" w:hanging="284"/>
        <w:jc w:val="both"/>
        <w:textAlignment w:val="auto"/>
        <w:outlineLvl w:val="8"/>
        <w:rPr>
          <w:rFonts w:asciiTheme="minorHAnsi" w:hAnsiTheme="minorHAnsi" w:cstheme="minorHAnsi"/>
          <w:bCs/>
          <w:sz w:val="22"/>
          <w:szCs w:val="22"/>
          <w:lang w:val="en-US"/>
        </w:rPr>
      </w:pPr>
    </w:p>
    <w:p w14:paraId="49D5A7BF" w14:textId="4E947DAA" w:rsidR="00710D41" w:rsidRPr="00155B45" w:rsidRDefault="00710D41"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The appropriate manager must look at the immediate facts/ circumstances of the case. The</w:t>
      </w:r>
      <w:r w:rsidR="000B3777" w:rsidRPr="00155B45">
        <w:rPr>
          <w:rFonts w:asciiTheme="minorHAnsi" w:hAnsiTheme="minorHAnsi" w:cstheme="minorHAnsi"/>
          <w:sz w:val="22"/>
          <w:szCs w:val="22"/>
        </w:rPr>
        <w:t>y</w:t>
      </w:r>
      <w:r w:rsidRPr="00155B45">
        <w:rPr>
          <w:rFonts w:asciiTheme="minorHAnsi" w:hAnsiTheme="minorHAnsi" w:cstheme="minorHAnsi"/>
          <w:sz w:val="22"/>
          <w:szCs w:val="22"/>
        </w:rPr>
        <w:t xml:space="preserve"> should therefore consider: </w:t>
      </w:r>
    </w:p>
    <w:p w14:paraId="71EAB6ED" w14:textId="35B90E0D" w:rsidR="00710D41" w:rsidRPr="00282C30" w:rsidRDefault="00710D41" w:rsidP="00ED3812">
      <w:pPr>
        <w:pStyle w:val="ListParagraph"/>
        <w:widowControl/>
        <w:numPr>
          <w:ilvl w:val="0"/>
          <w:numId w:val="17"/>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lastRenderedPageBreak/>
        <w:t xml:space="preserve">whether it is a capability or conduct matter (Capability is when an employee is unable to achieve the expected performance standards due to lack of skill, </w:t>
      </w:r>
      <w:proofErr w:type="gramStart"/>
      <w:r w:rsidRPr="00282C30">
        <w:rPr>
          <w:rFonts w:asciiTheme="minorHAnsi" w:hAnsiTheme="minorHAnsi" w:cstheme="minorHAnsi"/>
          <w:sz w:val="22"/>
          <w:szCs w:val="22"/>
        </w:rPr>
        <w:t>ability</w:t>
      </w:r>
      <w:proofErr w:type="gramEnd"/>
      <w:r w:rsidRPr="00282C30">
        <w:rPr>
          <w:rFonts w:asciiTheme="minorHAnsi" w:hAnsiTheme="minorHAnsi" w:cstheme="minorHAnsi"/>
          <w:sz w:val="22"/>
          <w:szCs w:val="22"/>
        </w:rPr>
        <w:t xml:space="preserve"> or training. Conduct relates to employee’s behaviour or attitude towards performing their role)</w:t>
      </w:r>
      <w:r w:rsidR="000F2B58" w:rsidRPr="00282C30">
        <w:rPr>
          <w:rFonts w:asciiTheme="minorHAnsi" w:hAnsiTheme="minorHAnsi" w:cstheme="minorHAnsi"/>
          <w:sz w:val="22"/>
          <w:szCs w:val="22"/>
        </w:rPr>
        <w:t>,</w:t>
      </w:r>
    </w:p>
    <w:p w14:paraId="307352B1" w14:textId="175CCD49" w:rsidR="00710D41" w:rsidRPr="00282C30" w:rsidRDefault="00710D41" w:rsidP="00ED3812">
      <w:pPr>
        <w:pStyle w:val="ListParagraph"/>
        <w:widowControl/>
        <w:numPr>
          <w:ilvl w:val="0"/>
          <w:numId w:val="17"/>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whether this is a serious matter involving safeguarding risks and therefore requires urgent escalation to LADO</w:t>
      </w:r>
      <w:r w:rsidR="000F2B58"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284BCB94" w14:textId="5E3C24B6" w:rsidR="00710D41" w:rsidRPr="00282C30" w:rsidRDefault="00710D41" w:rsidP="00ED3812">
      <w:pPr>
        <w:pStyle w:val="ListParagraph"/>
        <w:widowControl/>
        <w:numPr>
          <w:ilvl w:val="0"/>
          <w:numId w:val="17"/>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whether this can be resolved informally by having a conversation with the employee</w:t>
      </w:r>
      <w:r w:rsidR="000F2B58" w:rsidRPr="00282C30">
        <w:rPr>
          <w:rFonts w:asciiTheme="minorHAnsi" w:hAnsiTheme="minorHAnsi" w:cstheme="minorHAnsi"/>
          <w:sz w:val="22"/>
          <w:szCs w:val="22"/>
        </w:rPr>
        <w:t>,</w:t>
      </w:r>
    </w:p>
    <w:p w14:paraId="5BA17537" w14:textId="77777777" w:rsidR="000F2B58" w:rsidRPr="00282C30" w:rsidRDefault="00710D41" w:rsidP="00ED3812">
      <w:pPr>
        <w:pStyle w:val="ListParagraph"/>
        <w:widowControl/>
        <w:numPr>
          <w:ilvl w:val="0"/>
          <w:numId w:val="17"/>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whether it warrants for a formal investigation</w:t>
      </w:r>
      <w:r w:rsidR="000F2B58" w:rsidRPr="00282C30">
        <w:rPr>
          <w:rFonts w:asciiTheme="minorHAnsi" w:hAnsiTheme="minorHAnsi" w:cstheme="minorHAnsi"/>
          <w:sz w:val="22"/>
          <w:szCs w:val="22"/>
        </w:rPr>
        <w:t>.</w:t>
      </w:r>
    </w:p>
    <w:p w14:paraId="02E707A8" w14:textId="77777777" w:rsidR="000F2B58" w:rsidRPr="00282C30" w:rsidRDefault="000F2B58" w:rsidP="000F2B58">
      <w:pPr>
        <w:widowControl/>
        <w:overflowPunct/>
        <w:ind w:left="633"/>
        <w:jc w:val="both"/>
        <w:textAlignment w:val="auto"/>
        <w:outlineLvl w:val="8"/>
        <w:rPr>
          <w:rFonts w:asciiTheme="minorHAnsi" w:hAnsiTheme="minorHAnsi" w:cstheme="minorHAnsi"/>
          <w:bCs/>
          <w:sz w:val="22"/>
          <w:szCs w:val="22"/>
          <w:lang w:val="en-US"/>
        </w:rPr>
      </w:pPr>
    </w:p>
    <w:p w14:paraId="7A1A31A7" w14:textId="7FB6E6E1" w:rsidR="00235F66" w:rsidRPr="00282C30" w:rsidRDefault="00710D41" w:rsidP="000F2B58">
      <w:pPr>
        <w:widowControl/>
        <w:overflowPunct/>
        <w:ind w:left="426"/>
        <w:jc w:val="both"/>
        <w:textAlignment w:val="auto"/>
        <w:outlineLvl w:val="8"/>
        <w:rPr>
          <w:rFonts w:asciiTheme="minorHAnsi" w:hAnsiTheme="minorHAnsi" w:cstheme="minorHAnsi"/>
          <w:bCs/>
          <w:i/>
          <w:iCs/>
          <w:sz w:val="22"/>
          <w:szCs w:val="22"/>
          <w:lang w:val="en-US"/>
        </w:rPr>
      </w:pPr>
      <w:r w:rsidRPr="00282C30">
        <w:rPr>
          <w:rFonts w:asciiTheme="minorHAnsi" w:hAnsiTheme="minorHAnsi" w:cstheme="minorHAnsi"/>
          <w:i/>
          <w:iCs/>
          <w:sz w:val="22"/>
          <w:szCs w:val="22"/>
        </w:rPr>
        <w:t>An initial assessment must be given priority. It is typically completed on the same day as the matter is identified.</w:t>
      </w:r>
    </w:p>
    <w:p w14:paraId="59EFDFEF" w14:textId="77777777" w:rsidR="007B1BD4" w:rsidRPr="00282C30" w:rsidRDefault="007B1BD4" w:rsidP="000F2B58">
      <w:pPr>
        <w:widowControl/>
        <w:overflowPunct/>
        <w:ind w:left="426" w:hanging="426"/>
        <w:jc w:val="both"/>
        <w:textAlignment w:val="auto"/>
        <w:outlineLvl w:val="8"/>
        <w:rPr>
          <w:rFonts w:asciiTheme="minorHAnsi" w:hAnsiTheme="minorHAnsi" w:cstheme="minorHAnsi"/>
          <w:bCs/>
          <w:sz w:val="22"/>
          <w:szCs w:val="22"/>
          <w:lang w:val="en-US"/>
        </w:rPr>
      </w:pPr>
    </w:p>
    <w:p w14:paraId="2C1B0272" w14:textId="59AF4982" w:rsidR="000F2B58" w:rsidRPr="00155B45" w:rsidRDefault="000F2B58"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The outcome of the initial assessment could be: </w:t>
      </w:r>
    </w:p>
    <w:p w14:paraId="12A8B439" w14:textId="212EAF7B" w:rsidR="000F2B58" w:rsidRPr="00282C30" w:rsidRDefault="000F2B58" w:rsidP="00ED3812">
      <w:pPr>
        <w:pStyle w:val="ListParagraph"/>
        <w:widowControl/>
        <w:numPr>
          <w:ilvl w:val="0"/>
          <w:numId w:val="18"/>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no further action required as there is no apparent substance to the matter</w:t>
      </w:r>
      <w:r w:rsidR="000B3777" w:rsidRPr="00282C30">
        <w:rPr>
          <w:rFonts w:asciiTheme="minorHAnsi" w:hAnsiTheme="minorHAnsi" w:cstheme="minorHAnsi"/>
          <w:sz w:val="22"/>
          <w:szCs w:val="22"/>
        </w:rPr>
        <w:t>,</w:t>
      </w:r>
    </w:p>
    <w:p w14:paraId="1B2FF607" w14:textId="170ECAD1" w:rsidR="000F2B58" w:rsidRPr="00282C30" w:rsidRDefault="000F2B58" w:rsidP="00ED3812">
      <w:pPr>
        <w:pStyle w:val="ListParagraph"/>
        <w:widowControl/>
        <w:numPr>
          <w:ilvl w:val="0"/>
          <w:numId w:val="18"/>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informal approach / mediation (If this does not work, then formal action must be taken)</w:t>
      </w:r>
      <w:r w:rsidR="000B3777" w:rsidRPr="00282C30">
        <w:rPr>
          <w:rFonts w:asciiTheme="minorHAnsi" w:hAnsiTheme="minorHAnsi" w:cstheme="minorHAnsi"/>
          <w:sz w:val="22"/>
          <w:szCs w:val="22"/>
        </w:rPr>
        <w:t>,</w:t>
      </w:r>
    </w:p>
    <w:p w14:paraId="30052ED4" w14:textId="2D877231" w:rsidR="000F2B58" w:rsidRPr="00282C30" w:rsidRDefault="000F2B58" w:rsidP="00ED3812">
      <w:pPr>
        <w:pStyle w:val="ListParagraph"/>
        <w:widowControl/>
        <w:numPr>
          <w:ilvl w:val="0"/>
          <w:numId w:val="18"/>
        </w:numPr>
        <w:overflowPunct/>
        <w:ind w:left="1418"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proceed to formal investigation</w:t>
      </w:r>
      <w:r w:rsidR="000B3777"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71293AE3" w14:textId="77777777" w:rsidR="000F2B58" w:rsidRPr="00282C30" w:rsidRDefault="000F2B58" w:rsidP="00FA32B5">
      <w:pPr>
        <w:widowControl/>
        <w:overflowPunct/>
        <w:ind w:left="426" w:hanging="426"/>
        <w:jc w:val="both"/>
        <w:textAlignment w:val="auto"/>
        <w:outlineLvl w:val="8"/>
        <w:rPr>
          <w:rFonts w:asciiTheme="minorHAnsi" w:hAnsiTheme="minorHAnsi" w:cstheme="minorHAnsi"/>
          <w:sz w:val="22"/>
          <w:szCs w:val="22"/>
        </w:rPr>
      </w:pPr>
    </w:p>
    <w:p w14:paraId="626EAEDC" w14:textId="6FC79AE9" w:rsidR="00235F66" w:rsidRPr="00282C30" w:rsidRDefault="000F2B58" w:rsidP="000F2B58">
      <w:pPr>
        <w:widowControl/>
        <w:overflowPunct/>
        <w:ind w:left="426"/>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The outcome of the initial assessment should be noted down clearly including justifications for why and how a particular outcome was reached. This should be retained in the employee’s HR records.</w:t>
      </w:r>
      <w:r w:rsidR="00235F66" w:rsidRPr="00282C30">
        <w:rPr>
          <w:rFonts w:asciiTheme="minorHAnsi" w:hAnsiTheme="minorHAnsi" w:cstheme="minorHAnsi"/>
          <w:bCs/>
          <w:sz w:val="22"/>
          <w:szCs w:val="22"/>
          <w:lang w:val="en-US"/>
        </w:rPr>
        <w:t xml:space="preserve"> </w:t>
      </w:r>
    </w:p>
    <w:p w14:paraId="4B37225C" w14:textId="77777777" w:rsidR="007B1BD4" w:rsidRDefault="007B1BD4" w:rsidP="00FA32B5">
      <w:pPr>
        <w:widowControl/>
        <w:overflowPunct/>
        <w:ind w:left="426" w:hanging="426"/>
        <w:jc w:val="both"/>
        <w:textAlignment w:val="auto"/>
        <w:outlineLvl w:val="8"/>
        <w:rPr>
          <w:rFonts w:asciiTheme="minorHAnsi" w:hAnsiTheme="minorHAnsi" w:cstheme="minorHAnsi"/>
          <w:bCs/>
          <w:sz w:val="22"/>
          <w:szCs w:val="22"/>
          <w:lang w:val="en-US"/>
        </w:rPr>
      </w:pPr>
    </w:p>
    <w:p w14:paraId="5E50CA87" w14:textId="77777777" w:rsidR="00155B45" w:rsidRPr="00282C30" w:rsidRDefault="00155B45" w:rsidP="00FA32B5">
      <w:pPr>
        <w:widowControl/>
        <w:overflowPunct/>
        <w:ind w:left="426" w:hanging="426"/>
        <w:jc w:val="both"/>
        <w:textAlignment w:val="auto"/>
        <w:outlineLvl w:val="8"/>
        <w:rPr>
          <w:rFonts w:asciiTheme="minorHAnsi" w:hAnsiTheme="minorHAnsi" w:cstheme="minorHAnsi"/>
          <w:bCs/>
          <w:sz w:val="22"/>
          <w:szCs w:val="22"/>
          <w:lang w:val="en-US"/>
        </w:rPr>
      </w:pPr>
    </w:p>
    <w:p w14:paraId="3418A8FA" w14:textId="032F846E" w:rsidR="00235F66" w:rsidRPr="00282C30" w:rsidRDefault="000F2B58" w:rsidP="00155B45">
      <w:pPr>
        <w:pStyle w:val="Heading1"/>
        <w:rPr>
          <w:lang w:val="en-US"/>
        </w:rPr>
      </w:pPr>
      <w:bookmarkStart w:id="33" w:name="_Toc140741556"/>
      <w:r w:rsidRPr="00282C30">
        <w:rPr>
          <w:lang w:val="en-US"/>
        </w:rPr>
        <w:t>Stages in Managing a Disciplinary Process</w:t>
      </w:r>
      <w:bookmarkEnd w:id="33"/>
    </w:p>
    <w:p w14:paraId="3117422F" w14:textId="77777777" w:rsidR="007B1BD4" w:rsidRPr="00282C30" w:rsidRDefault="007B1BD4" w:rsidP="00005608">
      <w:pPr>
        <w:widowControl/>
        <w:overflowPunct/>
        <w:ind w:left="426" w:hanging="426"/>
        <w:jc w:val="both"/>
        <w:textAlignment w:val="auto"/>
        <w:outlineLvl w:val="8"/>
        <w:rPr>
          <w:rFonts w:asciiTheme="minorHAnsi" w:hAnsiTheme="minorHAnsi" w:cstheme="minorHAnsi"/>
          <w:b/>
          <w:bCs/>
          <w:sz w:val="22"/>
          <w:szCs w:val="22"/>
          <w:u w:val="single"/>
          <w:lang w:val="en-US"/>
        </w:rPr>
      </w:pPr>
    </w:p>
    <w:p w14:paraId="698CD97E" w14:textId="77777777" w:rsidR="000F2B58" w:rsidRPr="00282C30" w:rsidRDefault="000F2B58" w:rsidP="00117DBB">
      <w:pPr>
        <w:pStyle w:val="Heading2"/>
        <w:rPr>
          <w:lang w:val="en-US"/>
        </w:rPr>
      </w:pPr>
      <w:bookmarkStart w:id="34" w:name="_Toc140741557"/>
      <w:r w:rsidRPr="00282C30">
        <w:rPr>
          <w:lang w:val="en-US"/>
        </w:rPr>
        <w:t>The Informal Approach</w:t>
      </w:r>
      <w:bookmarkEnd w:id="34"/>
    </w:p>
    <w:p w14:paraId="72E472E8" w14:textId="77777777" w:rsidR="000F2B58" w:rsidRPr="00282C30" w:rsidRDefault="000F2B58" w:rsidP="00005608">
      <w:pPr>
        <w:widowControl/>
        <w:overflowPunct/>
        <w:ind w:left="426" w:hanging="426"/>
        <w:jc w:val="both"/>
        <w:textAlignment w:val="auto"/>
        <w:outlineLvl w:val="8"/>
        <w:rPr>
          <w:rFonts w:asciiTheme="minorHAnsi" w:hAnsiTheme="minorHAnsi" w:cstheme="minorHAnsi"/>
          <w:bCs/>
          <w:sz w:val="22"/>
          <w:szCs w:val="22"/>
          <w:lang w:val="en-US"/>
        </w:rPr>
      </w:pPr>
    </w:p>
    <w:p w14:paraId="6452C3DD" w14:textId="6E71D9C9" w:rsidR="00235F66" w:rsidRPr="00155B45" w:rsidRDefault="000F2B58"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It is recommended that for cases of minor misconduct, where possible, attempts should be made to resolve th</w:t>
      </w:r>
      <w:r w:rsidR="00E67B2B" w:rsidRPr="00155B45">
        <w:rPr>
          <w:rFonts w:asciiTheme="minorHAnsi" w:hAnsiTheme="minorHAnsi" w:cstheme="minorHAnsi"/>
          <w:sz w:val="22"/>
          <w:szCs w:val="22"/>
        </w:rPr>
        <w:t>ese</w:t>
      </w:r>
      <w:r w:rsidRPr="00155B45">
        <w:rPr>
          <w:rFonts w:asciiTheme="minorHAnsi" w:hAnsiTheme="minorHAnsi" w:cstheme="minorHAnsi"/>
          <w:sz w:val="22"/>
          <w:szCs w:val="22"/>
        </w:rPr>
        <w:t xml:space="preserve"> informally in the first instance. As per the ACAS guidelines, counselling sessions or disciplinary investigatory meetings do not attract the right to be accompanied. A quiet word is often all that is required to improve an employee’s conduct or performance. In some cases, additional training, coaching and advice may be what is needed. However, there may be situations where matters are more serious or where an informal approach has been tried but is not </w:t>
      </w:r>
      <w:proofErr w:type="gramStart"/>
      <w:r w:rsidRPr="00155B45">
        <w:rPr>
          <w:rFonts w:asciiTheme="minorHAnsi" w:hAnsiTheme="minorHAnsi" w:cstheme="minorHAnsi"/>
          <w:sz w:val="22"/>
          <w:szCs w:val="22"/>
        </w:rPr>
        <w:t>working</w:t>
      </w:r>
      <w:proofErr w:type="gramEnd"/>
    </w:p>
    <w:p w14:paraId="5630D75E" w14:textId="2A0C35CE" w:rsidR="007B1BD4" w:rsidRPr="00282C30" w:rsidRDefault="007B1BD4" w:rsidP="00155B45">
      <w:pPr>
        <w:widowControl/>
        <w:overflowPunct/>
        <w:ind w:left="568" w:hanging="522"/>
        <w:jc w:val="both"/>
        <w:textAlignment w:val="auto"/>
        <w:outlineLvl w:val="8"/>
        <w:rPr>
          <w:rFonts w:asciiTheme="minorHAnsi" w:hAnsiTheme="minorHAnsi" w:cstheme="minorHAnsi"/>
          <w:bCs/>
          <w:sz w:val="22"/>
          <w:szCs w:val="22"/>
          <w:lang w:val="en-US"/>
        </w:rPr>
      </w:pPr>
    </w:p>
    <w:p w14:paraId="2AC30213" w14:textId="713FEDE7" w:rsidR="00235F66" w:rsidRPr="00155B45" w:rsidRDefault="00A9113B"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If informal action does not bring about an improvement, or the misconduct is considered too serious to be classed as minor, the school </w:t>
      </w:r>
      <w:r w:rsidR="00832CC7" w:rsidRPr="00155B45">
        <w:rPr>
          <w:rFonts w:asciiTheme="minorHAnsi" w:hAnsiTheme="minorHAnsi" w:cstheme="minorHAnsi"/>
          <w:sz w:val="22"/>
          <w:szCs w:val="22"/>
        </w:rPr>
        <w:t>leadership</w:t>
      </w:r>
      <w:r w:rsidRPr="00155B45">
        <w:rPr>
          <w:rFonts w:asciiTheme="minorHAnsi" w:hAnsiTheme="minorHAnsi" w:cstheme="minorHAnsi"/>
          <w:sz w:val="22"/>
          <w:szCs w:val="22"/>
        </w:rPr>
        <w:t xml:space="preserve"> should proceed towards formal action. All conversations should be documented in detail and retained in the employee’s personnel records.</w:t>
      </w:r>
    </w:p>
    <w:p w14:paraId="4CBDB2E4" w14:textId="2484B57D" w:rsidR="00A9113B" w:rsidRDefault="00A9113B" w:rsidP="00A9113B">
      <w:pPr>
        <w:widowControl/>
        <w:overflowPunct/>
        <w:ind w:left="426" w:hanging="426"/>
        <w:jc w:val="both"/>
        <w:textAlignment w:val="auto"/>
        <w:outlineLvl w:val="8"/>
        <w:rPr>
          <w:rFonts w:asciiTheme="minorHAnsi" w:hAnsiTheme="minorHAnsi" w:cstheme="minorHAnsi"/>
          <w:sz w:val="22"/>
          <w:szCs w:val="22"/>
        </w:rPr>
      </w:pPr>
    </w:p>
    <w:p w14:paraId="3B4D48C4" w14:textId="77777777" w:rsidR="00117DBB" w:rsidRPr="00282C30" w:rsidRDefault="00117DBB" w:rsidP="00A9113B">
      <w:pPr>
        <w:widowControl/>
        <w:overflowPunct/>
        <w:ind w:left="426" w:hanging="426"/>
        <w:jc w:val="both"/>
        <w:textAlignment w:val="auto"/>
        <w:outlineLvl w:val="8"/>
        <w:rPr>
          <w:rFonts w:asciiTheme="minorHAnsi" w:hAnsiTheme="minorHAnsi" w:cstheme="minorHAnsi"/>
          <w:sz w:val="22"/>
          <w:szCs w:val="22"/>
        </w:rPr>
      </w:pPr>
    </w:p>
    <w:p w14:paraId="12333C07" w14:textId="50E5937F" w:rsidR="00A9113B" w:rsidRPr="00282C30" w:rsidRDefault="00A9113B" w:rsidP="00117DBB">
      <w:pPr>
        <w:pStyle w:val="Heading2"/>
        <w:rPr>
          <w:lang w:val="en-US"/>
        </w:rPr>
      </w:pPr>
      <w:bookmarkStart w:id="35" w:name="_Toc140741558"/>
      <w:r w:rsidRPr="00282C30">
        <w:t>How to undertake an informal approach</w:t>
      </w:r>
      <w:bookmarkEnd w:id="35"/>
      <w:r w:rsidRPr="00282C30">
        <w:t xml:space="preserve"> </w:t>
      </w:r>
    </w:p>
    <w:p w14:paraId="3E56BD82" w14:textId="77777777" w:rsidR="007B1BD4" w:rsidRPr="00282C30" w:rsidRDefault="007B1BD4" w:rsidP="00005608">
      <w:pPr>
        <w:widowControl/>
        <w:overflowPunct/>
        <w:ind w:left="426" w:hanging="426"/>
        <w:jc w:val="both"/>
        <w:textAlignment w:val="auto"/>
        <w:outlineLvl w:val="8"/>
        <w:rPr>
          <w:rFonts w:asciiTheme="minorHAnsi" w:hAnsiTheme="minorHAnsi" w:cstheme="minorHAnsi"/>
          <w:bCs/>
          <w:sz w:val="22"/>
          <w:szCs w:val="22"/>
          <w:lang w:val="en-US"/>
        </w:rPr>
      </w:pPr>
    </w:p>
    <w:p w14:paraId="20B0FDC5" w14:textId="08699245" w:rsidR="00235F66" w:rsidRPr="00155B45" w:rsidRDefault="00A9113B"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 xml:space="preserve">Talk to the employee in </w:t>
      </w:r>
      <w:r w:rsidR="00E67B2B" w:rsidRPr="00155B45">
        <w:rPr>
          <w:rFonts w:asciiTheme="minorHAnsi" w:hAnsiTheme="minorHAnsi" w:cstheme="minorHAnsi"/>
          <w:sz w:val="22"/>
          <w:szCs w:val="22"/>
        </w:rPr>
        <w:t xml:space="preserve">a </w:t>
      </w:r>
      <w:r w:rsidRPr="00155B45">
        <w:rPr>
          <w:rFonts w:asciiTheme="minorHAnsi" w:hAnsiTheme="minorHAnsi" w:cstheme="minorHAnsi"/>
          <w:sz w:val="22"/>
          <w:szCs w:val="22"/>
        </w:rPr>
        <w:t>private and confidential manner. This should be a two-way discussion, aimed at discussing possible shortcomings in conduct or performance and encouraging improvement. Criticism should be constructive, with the emphasis being on finding ways for the employee to improve and for the improvement to be sustained.</w:t>
      </w:r>
      <w:r w:rsidRPr="00155B45">
        <w:rPr>
          <w:rFonts w:asciiTheme="minorHAnsi" w:hAnsiTheme="minorHAnsi" w:cstheme="minorHAnsi"/>
          <w:bCs/>
          <w:sz w:val="22"/>
          <w:szCs w:val="22"/>
          <w:lang w:val="en-US"/>
        </w:rPr>
        <w:t xml:space="preserve"> </w:t>
      </w:r>
    </w:p>
    <w:p w14:paraId="4104245D" w14:textId="77777777" w:rsidR="007B1BD4" w:rsidRPr="00282C30" w:rsidRDefault="007B1BD4" w:rsidP="00005608">
      <w:pPr>
        <w:widowControl/>
        <w:overflowPunct/>
        <w:ind w:left="426" w:hanging="426"/>
        <w:jc w:val="both"/>
        <w:textAlignment w:val="auto"/>
        <w:outlineLvl w:val="8"/>
        <w:rPr>
          <w:rFonts w:asciiTheme="minorHAnsi" w:hAnsiTheme="minorHAnsi" w:cstheme="minorHAnsi"/>
          <w:bCs/>
          <w:sz w:val="22"/>
          <w:szCs w:val="22"/>
          <w:lang w:val="en-US"/>
        </w:rPr>
      </w:pPr>
    </w:p>
    <w:p w14:paraId="56F3EDA8" w14:textId="6D92CE3A" w:rsidR="00235F66" w:rsidRPr="00155B45" w:rsidRDefault="00A923C1"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Listen actively and carefully to what the employee has to say about the issue. It may become evident there is no problem – if so, convey this to the employee. </w:t>
      </w:r>
    </w:p>
    <w:p w14:paraId="57BB7EAE" w14:textId="4EF7BEE3" w:rsidR="00A923C1" w:rsidRPr="00282C30" w:rsidRDefault="00A923C1" w:rsidP="00005608">
      <w:pPr>
        <w:widowControl/>
        <w:overflowPunct/>
        <w:ind w:left="426" w:hanging="426"/>
        <w:jc w:val="both"/>
        <w:textAlignment w:val="auto"/>
        <w:outlineLvl w:val="8"/>
        <w:rPr>
          <w:rFonts w:asciiTheme="minorHAnsi" w:hAnsiTheme="minorHAnsi" w:cstheme="minorHAnsi"/>
          <w:sz w:val="22"/>
          <w:szCs w:val="22"/>
        </w:rPr>
      </w:pPr>
    </w:p>
    <w:p w14:paraId="1227C072" w14:textId="3A57F624" w:rsidR="00A923C1" w:rsidRPr="00155B45" w:rsidRDefault="00A923C1"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Where improvement is required make sure the employee understands what needs to be done, how their performance or conduct will be reviewed, and over what period. It may be useful to confirm in writing what has been decided. </w:t>
      </w:r>
    </w:p>
    <w:p w14:paraId="3975B236" w14:textId="77777777" w:rsidR="00A923C1" w:rsidRPr="00282C30" w:rsidRDefault="00A923C1" w:rsidP="00005608">
      <w:pPr>
        <w:widowControl/>
        <w:overflowPunct/>
        <w:ind w:left="426" w:hanging="426"/>
        <w:jc w:val="both"/>
        <w:textAlignment w:val="auto"/>
        <w:outlineLvl w:val="8"/>
        <w:rPr>
          <w:rFonts w:asciiTheme="minorHAnsi" w:hAnsiTheme="minorHAnsi" w:cstheme="minorHAnsi"/>
          <w:sz w:val="22"/>
          <w:szCs w:val="22"/>
        </w:rPr>
      </w:pPr>
    </w:p>
    <w:p w14:paraId="17ACADF5" w14:textId="489E2E91" w:rsidR="00A923C1" w:rsidRPr="00155B45" w:rsidRDefault="00A923C1"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If, during the discussion, it becomes obvious that the matter may be more serious, the employee should be told that the matter will be continued under the formal disciplinary procedure. </w:t>
      </w:r>
    </w:p>
    <w:p w14:paraId="75E24573" w14:textId="5F7F903C" w:rsidR="00931C41" w:rsidRDefault="00931C41">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3BCD24A4" w14:textId="77777777" w:rsidR="00A923C1" w:rsidRPr="00282C30" w:rsidRDefault="00A923C1" w:rsidP="00005608">
      <w:pPr>
        <w:widowControl/>
        <w:overflowPunct/>
        <w:ind w:left="426" w:hanging="426"/>
        <w:jc w:val="both"/>
        <w:textAlignment w:val="auto"/>
        <w:outlineLvl w:val="8"/>
        <w:rPr>
          <w:rFonts w:asciiTheme="minorHAnsi" w:hAnsiTheme="minorHAnsi" w:cstheme="minorHAnsi"/>
          <w:sz w:val="22"/>
          <w:szCs w:val="22"/>
        </w:rPr>
      </w:pPr>
    </w:p>
    <w:p w14:paraId="1162F6F7" w14:textId="04D04B48" w:rsidR="00A923C1" w:rsidRPr="00155B45" w:rsidRDefault="00A923C1"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 xml:space="preserve">Where it has been established that the issue warrants a formal disciplinary procedure, the school </w:t>
      </w:r>
      <w:r w:rsidR="00832CC7" w:rsidRPr="00155B45">
        <w:rPr>
          <w:rFonts w:asciiTheme="minorHAnsi" w:hAnsiTheme="minorHAnsi" w:cstheme="minorHAnsi"/>
          <w:sz w:val="22"/>
          <w:szCs w:val="22"/>
        </w:rPr>
        <w:t>leadership</w:t>
      </w:r>
      <w:r w:rsidRPr="00155B45">
        <w:rPr>
          <w:rFonts w:asciiTheme="minorHAnsi" w:hAnsiTheme="minorHAnsi" w:cstheme="minorHAnsi"/>
          <w:sz w:val="22"/>
          <w:szCs w:val="22"/>
        </w:rPr>
        <w:t xml:space="preserve"> must </w:t>
      </w:r>
      <w:r w:rsidR="001C56C2" w:rsidRPr="00155B45">
        <w:rPr>
          <w:rFonts w:asciiTheme="minorHAnsi" w:hAnsiTheme="minorHAnsi" w:cstheme="minorHAnsi"/>
          <w:sz w:val="22"/>
          <w:szCs w:val="22"/>
        </w:rPr>
        <w:t xml:space="preserve">contact </w:t>
      </w:r>
      <w:r w:rsidRPr="00155B45">
        <w:rPr>
          <w:rFonts w:asciiTheme="minorHAnsi" w:hAnsiTheme="minorHAnsi" w:cstheme="minorHAnsi"/>
          <w:sz w:val="22"/>
          <w:szCs w:val="22"/>
        </w:rPr>
        <w:t>the ODST HR team and follow their advice. The employee will be informed in writing. The letter should include sufficient information about the next steps and will be devised by the ODST HR team in liaison with the relevant manager. A copy of the Disciplinary policy will be provided to the employee along with the letter.</w:t>
      </w:r>
    </w:p>
    <w:p w14:paraId="66F1391E" w14:textId="77777777" w:rsidR="007B1BD4" w:rsidRDefault="007B1BD4" w:rsidP="00005608">
      <w:pPr>
        <w:widowControl/>
        <w:overflowPunct/>
        <w:ind w:left="426" w:hanging="426"/>
        <w:jc w:val="both"/>
        <w:textAlignment w:val="auto"/>
        <w:outlineLvl w:val="8"/>
        <w:rPr>
          <w:rFonts w:asciiTheme="minorHAnsi" w:hAnsiTheme="minorHAnsi" w:cstheme="minorHAnsi"/>
          <w:bCs/>
          <w:sz w:val="22"/>
          <w:szCs w:val="22"/>
          <w:lang w:val="en-US"/>
        </w:rPr>
      </w:pPr>
    </w:p>
    <w:p w14:paraId="4BC4267A" w14:textId="77777777" w:rsidR="00117DBB" w:rsidRPr="00282C30" w:rsidRDefault="00117DBB" w:rsidP="00005608">
      <w:pPr>
        <w:widowControl/>
        <w:overflowPunct/>
        <w:ind w:left="426" w:hanging="426"/>
        <w:jc w:val="both"/>
        <w:textAlignment w:val="auto"/>
        <w:outlineLvl w:val="8"/>
        <w:rPr>
          <w:rFonts w:asciiTheme="minorHAnsi" w:hAnsiTheme="minorHAnsi" w:cstheme="minorHAnsi"/>
          <w:bCs/>
          <w:sz w:val="22"/>
          <w:szCs w:val="22"/>
          <w:lang w:val="en-US"/>
        </w:rPr>
      </w:pPr>
    </w:p>
    <w:p w14:paraId="4F29341A" w14:textId="15F4AF1D" w:rsidR="00235F66" w:rsidRPr="00282C30" w:rsidRDefault="00A923C1" w:rsidP="00117DBB">
      <w:pPr>
        <w:pStyle w:val="Heading2"/>
        <w:rPr>
          <w:lang w:val="en-US"/>
        </w:rPr>
      </w:pPr>
      <w:bookmarkStart w:id="36" w:name="_Toc140741559"/>
      <w:r w:rsidRPr="00282C30">
        <w:rPr>
          <w:lang w:val="en-US"/>
        </w:rPr>
        <w:t>Things to consider prior to formal investigation</w:t>
      </w:r>
      <w:r w:rsidR="002D5BE0" w:rsidRPr="00282C30">
        <w:rPr>
          <w:lang w:val="en-US"/>
        </w:rPr>
        <w:t>.</w:t>
      </w:r>
      <w:bookmarkEnd w:id="36"/>
    </w:p>
    <w:p w14:paraId="7AC09B1D" w14:textId="77777777" w:rsidR="006D61D3" w:rsidRPr="00282C30" w:rsidRDefault="006D61D3" w:rsidP="00005608">
      <w:pPr>
        <w:widowControl/>
        <w:overflowPunct/>
        <w:ind w:left="426" w:hanging="426"/>
        <w:jc w:val="both"/>
        <w:textAlignment w:val="auto"/>
        <w:outlineLvl w:val="8"/>
        <w:rPr>
          <w:rFonts w:asciiTheme="minorHAnsi" w:hAnsiTheme="minorHAnsi" w:cstheme="minorHAnsi"/>
          <w:b/>
          <w:bCs/>
          <w:sz w:val="22"/>
          <w:szCs w:val="22"/>
          <w:u w:val="single"/>
          <w:lang w:val="en-US"/>
        </w:rPr>
      </w:pPr>
    </w:p>
    <w:p w14:paraId="06AFFBFB" w14:textId="7E2A0974" w:rsidR="00D13E12" w:rsidRPr="00155B45" w:rsidRDefault="00D13E12" w:rsidP="00F40F47">
      <w:pPr>
        <w:pStyle w:val="ListParagraph"/>
        <w:widowControl/>
        <w:numPr>
          <w:ilvl w:val="0"/>
          <w:numId w:val="35"/>
        </w:numPr>
        <w:overflowPunct/>
        <w:ind w:left="426" w:hanging="426"/>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Many investigations may be conducted without removing an employee from their typical working environment. On occasions, the school </w:t>
      </w:r>
      <w:r w:rsidR="001C56C2" w:rsidRPr="00155B45">
        <w:rPr>
          <w:rFonts w:asciiTheme="minorHAnsi" w:hAnsiTheme="minorHAnsi" w:cstheme="minorHAnsi"/>
          <w:sz w:val="22"/>
          <w:szCs w:val="22"/>
        </w:rPr>
        <w:t xml:space="preserve">leadership </w:t>
      </w:r>
      <w:r w:rsidRPr="00155B45">
        <w:rPr>
          <w:rFonts w:asciiTheme="minorHAnsi" w:hAnsiTheme="minorHAnsi" w:cstheme="minorHAnsi"/>
          <w:sz w:val="22"/>
          <w:szCs w:val="22"/>
        </w:rPr>
        <w:t>may need to consider taking a temporary measure while an investigation is conducted to ensure the investigation is not adversely impacted and that having the employee attend work does not provide risk to the children or working environment. These measures could be:</w:t>
      </w:r>
    </w:p>
    <w:p w14:paraId="6EAFC139" w14:textId="5C22AA37" w:rsidR="00D13E12" w:rsidRPr="00282C30" w:rsidRDefault="00D13E12" w:rsidP="00ED3812">
      <w:pPr>
        <w:pStyle w:val="ListParagraph"/>
        <w:widowControl/>
        <w:numPr>
          <w:ilvl w:val="0"/>
          <w:numId w:val="19"/>
        </w:numPr>
        <w:overflowPunct/>
        <w:jc w:val="both"/>
        <w:textAlignment w:val="auto"/>
        <w:outlineLvl w:val="8"/>
        <w:rPr>
          <w:rFonts w:asciiTheme="minorHAnsi" w:hAnsiTheme="minorHAnsi" w:cstheme="minorHAnsi"/>
          <w:bCs/>
          <w:sz w:val="22"/>
          <w:szCs w:val="22"/>
        </w:rPr>
      </w:pPr>
      <w:r w:rsidRPr="00282C30">
        <w:rPr>
          <w:rFonts w:asciiTheme="minorHAnsi" w:hAnsiTheme="minorHAnsi" w:cstheme="minorHAnsi"/>
          <w:bCs/>
          <w:sz w:val="22"/>
          <w:szCs w:val="22"/>
        </w:rPr>
        <w:t xml:space="preserve">Temporary reassignment or working from home- Depending on whether the investigation is around alleged conflict or dispute between members of staff or likely to cause disruption or negative impact on the school’s environment or the investigation itself, the school </w:t>
      </w:r>
      <w:r w:rsidR="001C56C2" w:rsidRPr="00282C30">
        <w:rPr>
          <w:rFonts w:asciiTheme="minorHAnsi" w:hAnsiTheme="minorHAnsi" w:cstheme="minorHAnsi"/>
          <w:bCs/>
          <w:sz w:val="22"/>
          <w:szCs w:val="22"/>
        </w:rPr>
        <w:t>leadership</w:t>
      </w:r>
      <w:r w:rsidRPr="00282C30">
        <w:rPr>
          <w:rFonts w:asciiTheme="minorHAnsi" w:hAnsiTheme="minorHAnsi" w:cstheme="minorHAnsi"/>
          <w:bCs/>
          <w:sz w:val="22"/>
          <w:szCs w:val="22"/>
        </w:rPr>
        <w:t xml:space="preserve"> may decide to ask staff to work from home during investigation or reassign them to carry alternative duties that causes minimal disruption, </w:t>
      </w:r>
    </w:p>
    <w:p w14:paraId="024221BA" w14:textId="3B76E093" w:rsidR="00D13E12" w:rsidRPr="00282C30" w:rsidRDefault="00D13E12" w:rsidP="00ED3812">
      <w:pPr>
        <w:pStyle w:val="ListParagraph"/>
        <w:widowControl/>
        <w:numPr>
          <w:ilvl w:val="0"/>
          <w:numId w:val="1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Suspension- This requires the employee to stay away from workplace and not on duty whilst being paid their full contractual pay unless they become ill and are certified by a GP as unfit to work</w:t>
      </w:r>
      <w:r w:rsidR="001C56C2" w:rsidRPr="00282C30">
        <w:rPr>
          <w:rFonts w:asciiTheme="minorHAnsi" w:hAnsiTheme="minorHAnsi" w:cstheme="minorHAnsi"/>
          <w:bCs/>
          <w:sz w:val="22"/>
          <w:szCs w:val="22"/>
        </w:rPr>
        <w:t xml:space="preserve"> (i</w:t>
      </w:r>
      <w:r w:rsidRPr="00282C30">
        <w:rPr>
          <w:rFonts w:asciiTheme="minorHAnsi" w:hAnsiTheme="minorHAnsi" w:cstheme="minorHAnsi"/>
          <w:bCs/>
          <w:sz w:val="22"/>
          <w:szCs w:val="22"/>
        </w:rPr>
        <w:t>n these circumstances normal sick pay entitlement</w:t>
      </w:r>
      <w:r w:rsidR="00735409" w:rsidRPr="00282C30">
        <w:rPr>
          <w:rFonts w:asciiTheme="minorHAnsi" w:hAnsiTheme="minorHAnsi" w:cstheme="minorHAnsi"/>
          <w:bCs/>
          <w:sz w:val="22"/>
          <w:szCs w:val="22"/>
        </w:rPr>
        <w:t>s</w:t>
      </w:r>
      <w:r w:rsidRPr="00282C30">
        <w:rPr>
          <w:rFonts w:asciiTheme="minorHAnsi" w:hAnsiTheme="minorHAnsi" w:cstheme="minorHAnsi"/>
          <w:bCs/>
          <w:sz w:val="22"/>
          <w:szCs w:val="22"/>
        </w:rPr>
        <w:t xml:space="preserve"> will apply</w:t>
      </w:r>
      <w:r w:rsidR="001C56C2" w:rsidRPr="00282C30">
        <w:rPr>
          <w:rFonts w:asciiTheme="minorHAnsi" w:hAnsiTheme="minorHAnsi" w:cstheme="minorHAnsi"/>
          <w:bCs/>
          <w:sz w:val="22"/>
          <w:szCs w:val="22"/>
        </w:rPr>
        <w:t>)</w:t>
      </w:r>
      <w:r w:rsidRPr="00282C30">
        <w:rPr>
          <w:rFonts w:asciiTheme="minorHAnsi" w:hAnsiTheme="minorHAnsi" w:cstheme="minorHAnsi"/>
          <w:bCs/>
          <w:sz w:val="22"/>
          <w:szCs w:val="22"/>
        </w:rPr>
        <w:t xml:space="preserve">. It should be made clear to the employee(s) that suspension is temporary and not an assumption of guilt or disciplinary sanction. When considering suspension, the school leadership must consult the ODST HR team. </w:t>
      </w:r>
    </w:p>
    <w:p w14:paraId="378D7B06" w14:textId="3987260E" w:rsidR="00D13E12" w:rsidRPr="00282C30" w:rsidRDefault="00D13E12" w:rsidP="00ED3812">
      <w:pPr>
        <w:pStyle w:val="ListParagraph"/>
        <w:widowControl/>
        <w:numPr>
          <w:ilvl w:val="0"/>
          <w:numId w:val="1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Suspensions should be considered in situations where there is a serious allegation of misconduct and the employee: (</w:t>
      </w:r>
      <w:r w:rsidR="00735409" w:rsidRPr="00282C30">
        <w:rPr>
          <w:rFonts w:asciiTheme="minorHAnsi" w:hAnsiTheme="minorHAnsi" w:cstheme="minorHAnsi"/>
          <w:bCs/>
          <w:sz w:val="22"/>
          <w:szCs w:val="22"/>
        </w:rPr>
        <w:t>t</w:t>
      </w:r>
      <w:r w:rsidRPr="00282C30">
        <w:rPr>
          <w:rFonts w:asciiTheme="minorHAnsi" w:hAnsiTheme="minorHAnsi" w:cstheme="minorHAnsi"/>
          <w:bCs/>
          <w:sz w:val="22"/>
          <w:szCs w:val="22"/>
        </w:rPr>
        <w:t>his is not an exhaustive list)</w:t>
      </w:r>
    </w:p>
    <w:p w14:paraId="4DD5F9BB" w14:textId="77777777" w:rsidR="00D13E12" w:rsidRPr="00282C30" w:rsidRDefault="00D13E12" w:rsidP="00ED3812">
      <w:pPr>
        <w:pStyle w:val="ListParagraph"/>
        <w:widowControl/>
        <w:numPr>
          <w:ilvl w:val="1"/>
          <w:numId w:val="1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is considered a safeguarding risk- this should be discussed with LADO immediately,</w:t>
      </w:r>
    </w:p>
    <w:p w14:paraId="0304065A" w14:textId="77777777" w:rsidR="00D13E12" w:rsidRPr="00282C30" w:rsidRDefault="00D13E12" w:rsidP="00ED3812">
      <w:pPr>
        <w:pStyle w:val="ListParagraph"/>
        <w:widowControl/>
        <w:numPr>
          <w:ilvl w:val="1"/>
          <w:numId w:val="1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is considered a high risk to the wellbeing or safety of other members of staff / children,</w:t>
      </w:r>
    </w:p>
    <w:p w14:paraId="52649122" w14:textId="77777777" w:rsidR="00D13E12" w:rsidRPr="00282C30" w:rsidRDefault="00D13E12" w:rsidP="00ED3812">
      <w:pPr>
        <w:pStyle w:val="ListParagraph"/>
        <w:widowControl/>
        <w:numPr>
          <w:ilvl w:val="1"/>
          <w:numId w:val="1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could tamper with evidence, influence witnesses or misuse data,</w:t>
      </w:r>
    </w:p>
    <w:p w14:paraId="0724C7C8" w14:textId="509CFD68" w:rsidR="00D13E12" w:rsidRPr="00282C30" w:rsidRDefault="00D13E12" w:rsidP="00ED3812">
      <w:pPr>
        <w:pStyle w:val="ListParagraph"/>
        <w:widowControl/>
        <w:numPr>
          <w:ilvl w:val="1"/>
          <w:numId w:val="1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may likely interfere with the investigation,</w:t>
      </w:r>
    </w:p>
    <w:p w14:paraId="543019D3" w14:textId="77777777" w:rsidR="002B2788" w:rsidRPr="00282C30" w:rsidRDefault="00D13E12" w:rsidP="00ED3812">
      <w:pPr>
        <w:pStyle w:val="ListParagraph"/>
        <w:widowControl/>
        <w:numPr>
          <w:ilvl w:val="1"/>
          <w:numId w:val="19"/>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 xml:space="preserve">where relationships have broken down significantly between the school </w:t>
      </w:r>
      <w:r w:rsidR="002B2788" w:rsidRPr="00282C30">
        <w:rPr>
          <w:rFonts w:asciiTheme="minorHAnsi" w:hAnsiTheme="minorHAnsi" w:cstheme="minorHAnsi"/>
          <w:bCs/>
          <w:sz w:val="22"/>
          <w:szCs w:val="22"/>
        </w:rPr>
        <w:t xml:space="preserve">leadership </w:t>
      </w:r>
      <w:r w:rsidRPr="00282C30">
        <w:rPr>
          <w:rFonts w:asciiTheme="minorHAnsi" w:hAnsiTheme="minorHAnsi" w:cstheme="minorHAnsi"/>
          <w:bCs/>
          <w:sz w:val="22"/>
          <w:szCs w:val="22"/>
        </w:rPr>
        <w:t xml:space="preserve">and employee concerned </w:t>
      </w:r>
      <w:proofErr w:type="gramStart"/>
      <w:r w:rsidRPr="00282C30">
        <w:rPr>
          <w:rFonts w:asciiTheme="minorHAnsi" w:hAnsiTheme="minorHAnsi" w:cstheme="minorHAnsi"/>
          <w:bCs/>
          <w:sz w:val="22"/>
          <w:szCs w:val="22"/>
        </w:rPr>
        <w:t>as a result of</w:t>
      </w:r>
      <w:proofErr w:type="gramEnd"/>
      <w:r w:rsidRPr="00282C30">
        <w:rPr>
          <w:rFonts w:asciiTheme="minorHAnsi" w:hAnsiTheme="minorHAnsi" w:cstheme="minorHAnsi"/>
          <w:bCs/>
          <w:sz w:val="22"/>
          <w:szCs w:val="22"/>
        </w:rPr>
        <w:t xml:space="preserve"> which there is a lack of trust</w:t>
      </w:r>
      <w:r w:rsidR="002B2788" w:rsidRPr="00282C30">
        <w:rPr>
          <w:rFonts w:asciiTheme="minorHAnsi" w:hAnsiTheme="minorHAnsi" w:cstheme="minorHAnsi"/>
          <w:bCs/>
          <w:sz w:val="22"/>
          <w:szCs w:val="22"/>
        </w:rPr>
        <w:t>.</w:t>
      </w:r>
    </w:p>
    <w:p w14:paraId="647AD711" w14:textId="06CAAE83" w:rsidR="00D13E12" w:rsidRPr="00282C30" w:rsidRDefault="00D13E12" w:rsidP="00ED3812">
      <w:pPr>
        <w:pStyle w:val="ListParagraph"/>
        <w:widowControl/>
        <w:numPr>
          <w:ilvl w:val="0"/>
          <w:numId w:val="20"/>
        </w:numPr>
        <w:overflowPunct/>
        <w:ind w:left="1134" w:hanging="425"/>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rPr>
        <w:t>Where suspension is being considered, the Headteacher or Chair of</w:t>
      </w:r>
      <w:r w:rsidR="00656FA6" w:rsidRPr="00282C30">
        <w:rPr>
          <w:rFonts w:asciiTheme="minorHAnsi" w:hAnsiTheme="minorHAnsi" w:cstheme="minorHAnsi"/>
          <w:bCs/>
          <w:sz w:val="22"/>
          <w:szCs w:val="22"/>
        </w:rPr>
        <w:t xml:space="preserve"> the Local</w:t>
      </w:r>
      <w:r w:rsidRPr="00282C30">
        <w:rPr>
          <w:rFonts w:asciiTheme="minorHAnsi" w:hAnsiTheme="minorHAnsi" w:cstheme="minorHAnsi"/>
          <w:bCs/>
          <w:sz w:val="22"/>
          <w:szCs w:val="22"/>
        </w:rPr>
        <w:t xml:space="preserve"> Govern</w:t>
      </w:r>
      <w:r w:rsidR="00656FA6" w:rsidRPr="00282C30">
        <w:rPr>
          <w:rFonts w:asciiTheme="minorHAnsi" w:hAnsiTheme="minorHAnsi" w:cstheme="minorHAnsi"/>
          <w:bCs/>
          <w:sz w:val="22"/>
          <w:szCs w:val="22"/>
        </w:rPr>
        <w:t>ing Body</w:t>
      </w:r>
      <w:r w:rsidRPr="00282C30">
        <w:rPr>
          <w:rFonts w:asciiTheme="minorHAnsi" w:hAnsiTheme="minorHAnsi" w:cstheme="minorHAnsi"/>
          <w:bCs/>
          <w:sz w:val="22"/>
          <w:szCs w:val="22"/>
        </w:rPr>
        <w:t xml:space="preserve"> </w:t>
      </w:r>
      <w:r w:rsidR="002B2788" w:rsidRPr="00282C30">
        <w:rPr>
          <w:rFonts w:asciiTheme="minorHAnsi" w:hAnsiTheme="minorHAnsi" w:cstheme="minorHAnsi"/>
          <w:bCs/>
          <w:sz w:val="22"/>
          <w:szCs w:val="22"/>
        </w:rPr>
        <w:t xml:space="preserve">should </w:t>
      </w:r>
      <w:r w:rsidRPr="00282C30">
        <w:rPr>
          <w:rFonts w:asciiTheme="minorHAnsi" w:hAnsiTheme="minorHAnsi" w:cstheme="minorHAnsi"/>
          <w:bCs/>
          <w:sz w:val="22"/>
          <w:szCs w:val="22"/>
        </w:rPr>
        <w:t xml:space="preserve">complete a </w:t>
      </w:r>
      <w:r w:rsidR="001C56C2" w:rsidRPr="00282C30">
        <w:rPr>
          <w:rFonts w:asciiTheme="minorHAnsi" w:hAnsiTheme="minorHAnsi" w:cstheme="minorHAnsi"/>
          <w:bCs/>
          <w:sz w:val="22"/>
          <w:szCs w:val="22"/>
        </w:rPr>
        <w:t>s</w:t>
      </w:r>
      <w:r w:rsidRPr="00282C30">
        <w:rPr>
          <w:rFonts w:asciiTheme="minorHAnsi" w:hAnsiTheme="minorHAnsi" w:cstheme="minorHAnsi"/>
          <w:bCs/>
          <w:sz w:val="22"/>
          <w:szCs w:val="22"/>
        </w:rPr>
        <w:t xml:space="preserve">uspension </w:t>
      </w:r>
      <w:r w:rsidR="001C56C2" w:rsidRPr="00282C30">
        <w:rPr>
          <w:rFonts w:asciiTheme="minorHAnsi" w:hAnsiTheme="minorHAnsi" w:cstheme="minorHAnsi"/>
          <w:bCs/>
          <w:sz w:val="22"/>
          <w:szCs w:val="22"/>
        </w:rPr>
        <w:t>r</w:t>
      </w:r>
      <w:r w:rsidRPr="00282C30">
        <w:rPr>
          <w:rFonts w:asciiTheme="minorHAnsi" w:hAnsiTheme="minorHAnsi" w:cstheme="minorHAnsi"/>
          <w:bCs/>
          <w:sz w:val="22"/>
          <w:szCs w:val="22"/>
        </w:rPr>
        <w:t xml:space="preserve">isk </w:t>
      </w:r>
      <w:r w:rsidR="001C56C2" w:rsidRPr="00282C30">
        <w:rPr>
          <w:rFonts w:asciiTheme="minorHAnsi" w:hAnsiTheme="minorHAnsi" w:cstheme="minorHAnsi"/>
          <w:bCs/>
          <w:sz w:val="22"/>
          <w:szCs w:val="22"/>
        </w:rPr>
        <w:t>a</w:t>
      </w:r>
      <w:r w:rsidRPr="00282C30">
        <w:rPr>
          <w:rFonts w:asciiTheme="minorHAnsi" w:hAnsiTheme="minorHAnsi" w:cstheme="minorHAnsi"/>
          <w:bCs/>
          <w:sz w:val="22"/>
          <w:szCs w:val="22"/>
        </w:rPr>
        <w:t xml:space="preserve">ssessment with support from </w:t>
      </w:r>
      <w:r w:rsidR="002B2788" w:rsidRPr="00282C30">
        <w:rPr>
          <w:rFonts w:asciiTheme="minorHAnsi" w:hAnsiTheme="minorHAnsi" w:cstheme="minorHAnsi"/>
          <w:bCs/>
          <w:sz w:val="22"/>
          <w:szCs w:val="22"/>
        </w:rPr>
        <w:t>the ODST HR Team and the</w:t>
      </w:r>
      <w:r w:rsidR="001041E1" w:rsidRPr="00282C30">
        <w:rPr>
          <w:rFonts w:asciiTheme="minorHAnsi" w:hAnsiTheme="minorHAnsi" w:cstheme="minorHAnsi"/>
          <w:bCs/>
          <w:sz w:val="22"/>
          <w:szCs w:val="22"/>
        </w:rPr>
        <w:t>ir</w:t>
      </w:r>
      <w:r w:rsidR="002B2788" w:rsidRPr="00282C30">
        <w:rPr>
          <w:rFonts w:asciiTheme="minorHAnsi" w:hAnsiTheme="minorHAnsi" w:cstheme="minorHAnsi"/>
          <w:bCs/>
          <w:sz w:val="22"/>
          <w:szCs w:val="22"/>
        </w:rPr>
        <w:t xml:space="preserve"> S</w:t>
      </w:r>
      <w:r w:rsidR="001041E1" w:rsidRPr="00282C30">
        <w:rPr>
          <w:rFonts w:asciiTheme="minorHAnsi" w:hAnsiTheme="minorHAnsi" w:cstheme="minorHAnsi"/>
          <w:bCs/>
          <w:sz w:val="22"/>
          <w:szCs w:val="22"/>
        </w:rPr>
        <w:t xml:space="preserve">chool </w:t>
      </w:r>
      <w:r w:rsidR="002B2788" w:rsidRPr="00282C30">
        <w:rPr>
          <w:rFonts w:asciiTheme="minorHAnsi" w:hAnsiTheme="minorHAnsi" w:cstheme="minorHAnsi"/>
          <w:bCs/>
          <w:sz w:val="22"/>
          <w:szCs w:val="22"/>
        </w:rPr>
        <w:t>I</w:t>
      </w:r>
      <w:r w:rsidR="001041E1" w:rsidRPr="00282C30">
        <w:rPr>
          <w:rFonts w:asciiTheme="minorHAnsi" w:hAnsiTheme="minorHAnsi" w:cstheme="minorHAnsi"/>
          <w:bCs/>
          <w:sz w:val="22"/>
          <w:szCs w:val="22"/>
        </w:rPr>
        <w:t xml:space="preserve">mprovement </w:t>
      </w:r>
      <w:r w:rsidR="002B2788" w:rsidRPr="00282C30">
        <w:rPr>
          <w:rFonts w:asciiTheme="minorHAnsi" w:hAnsiTheme="minorHAnsi" w:cstheme="minorHAnsi"/>
          <w:bCs/>
          <w:sz w:val="22"/>
          <w:szCs w:val="22"/>
        </w:rPr>
        <w:t>P</w:t>
      </w:r>
      <w:r w:rsidR="001041E1" w:rsidRPr="00282C30">
        <w:rPr>
          <w:rFonts w:asciiTheme="minorHAnsi" w:hAnsiTheme="minorHAnsi" w:cstheme="minorHAnsi"/>
          <w:bCs/>
          <w:sz w:val="22"/>
          <w:szCs w:val="22"/>
        </w:rPr>
        <w:t>artner</w:t>
      </w:r>
      <w:r w:rsidR="002B2788" w:rsidRPr="00282C30">
        <w:rPr>
          <w:rFonts w:asciiTheme="minorHAnsi" w:hAnsiTheme="minorHAnsi" w:cstheme="minorHAnsi"/>
          <w:bCs/>
          <w:sz w:val="22"/>
          <w:szCs w:val="22"/>
        </w:rPr>
        <w:t xml:space="preserve"> </w:t>
      </w:r>
      <w:r w:rsidR="00735409" w:rsidRPr="00282C30">
        <w:rPr>
          <w:rFonts w:asciiTheme="minorHAnsi" w:hAnsiTheme="minorHAnsi" w:cstheme="minorHAnsi"/>
          <w:bCs/>
          <w:sz w:val="22"/>
          <w:szCs w:val="22"/>
        </w:rPr>
        <w:t xml:space="preserve">(for </w:t>
      </w:r>
      <w:proofErr w:type="gramStart"/>
      <w:r w:rsidR="00735409" w:rsidRPr="00282C30">
        <w:rPr>
          <w:rFonts w:asciiTheme="minorHAnsi" w:hAnsiTheme="minorHAnsi" w:cstheme="minorHAnsi"/>
          <w:bCs/>
          <w:sz w:val="22"/>
          <w:szCs w:val="22"/>
        </w:rPr>
        <w:t>class based</w:t>
      </w:r>
      <w:proofErr w:type="gramEnd"/>
      <w:r w:rsidR="00735409" w:rsidRPr="00282C30">
        <w:rPr>
          <w:rFonts w:asciiTheme="minorHAnsi" w:hAnsiTheme="minorHAnsi" w:cstheme="minorHAnsi"/>
          <w:bCs/>
          <w:sz w:val="22"/>
          <w:szCs w:val="22"/>
        </w:rPr>
        <w:t xml:space="preserve"> roles) </w:t>
      </w:r>
      <w:r w:rsidRPr="00282C30">
        <w:rPr>
          <w:rFonts w:asciiTheme="minorHAnsi" w:hAnsiTheme="minorHAnsi" w:cstheme="minorHAnsi"/>
          <w:bCs/>
          <w:sz w:val="22"/>
          <w:szCs w:val="22"/>
        </w:rPr>
        <w:t>to establish the risks of suspending / not suspending.</w:t>
      </w:r>
    </w:p>
    <w:p w14:paraId="477FAE19" w14:textId="77777777" w:rsidR="002B2788" w:rsidRDefault="002B2788" w:rsidP="002B2788">
      <w:pPr>
        <w:widowControl/>
        <w:overflowPunct/>
        <w:jc w:val="both"/>
        <w:textAlignment w:val="auto"/>
        <w:outlineLvl w:val="8"/>
        <w:rPr>
          <w:rFonts w:asciiTheme="minorHAnsi" w:hAnsiTheme="minorHAnsi" w:cstheme="minorHAnsi"/>
          <w:bCs/>
          <w:sz w:val="22"/>
          <w:szCs w:val="22"/>
          <w:lang w:val="en-US"/>
        </w:rPr>
      </w:pPr>
    </w:p>
    <w:p w14:paraId="71FDE297" w14:textId="77777777" w:rsidR="00117DBB" w:rsidRPr="00282C30" w:rsidRDefault="00117DBB" w:rsidP="002B2788">
      <w:pPr>
        <w:widowControl/>
        <w:overflowPunct/>
        <w:jc w:val="both"/>
        <w:textAlignment w:val="auto"/>
        <w:outlineLvl w:val="8"/>
        <w:rPr>
          <w:rFonts w:asciiTheme="minorHAnsi" w:hAnsiTheme="minorHAnsi" w:cstheme="minorHAnsi"/>
          <w:bCs/>
          <w:sz w:val="22"/>
          <w:szCs w:val="22"/>
          <w:lang w:val="en-US"/>
        </w:rPr>
      </w:pPr>
    </w:p>
    <w:p w14:paraId="3A00FC72" w14:textId="51885A9A" w:rsidR="002B2788" w:rsidRPr="00282C30" w:rsidRDefault="002B2788" w:rsidP="00117DBB">
      <w:pPr>
        <w:pStyle w:val="Heading2"/>
        <w:rPr>
          <w:lang w:val="en-US"/>
        </w:rPr>
      </w:pPr>
      <w:bookmarkStart w:id="37" w:name="_Toc140741560"/>
      <w:r w:rsidRPr="00282C30">
        <w:rPr>
          <w:lang w:val="en-US"/>
        </w:rPr>
        <w:t>Alternatives to Suspension</w:t>
      </w:r>
      <w:bookmarkEnd w:id="37"/>
      <w:r w:rsidRPr="00282C30">
        <w:rPr>
          <w:lang w:val="en-US"/>
        </w:rPr>
        <w:t xml:space="preserve"> </w:t>
      </w:r>
    </w:p>
    <w:p w14:paraId="7708A660" w14:textId="21E3A850" w:rsidR="002B2788" w:rsidRPr="00282C30" w:rsidRDefault="002B2788" w:rsidP="002B2788">
      <w:pPr>
        <w:widowControl/>
        <w:overflowPunct/>
        <w:jc w:val="both"/>
        <w:textAlignment w:val="auto"/>
        <w:outlineLvl w:val="8"/>
        <w:rPr>
          <w:rFonts w:asciiTheme="minorHAnsi" w:hAnsiTheme="minorHAnsi" w:cstheme="minorHAnsi"/>
          <w:bCs/>
          <w:sz w:val="22"/>
          <w:szCs w:val="22"/>
          <w:lang w:val="en-US"/>
        </w:rPr>
      </w:pPr>
    </w:p>
    <w:p w14:paraId="377D670B" w14:textId="0FC95036" w:rsidR="002B2788" w:rsidRPr="00155B45" w:rsidRDefault="002B2788"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Prior to completing the suspension risk assessment, the school leadership should consider all possible alternative options before recommending suspension. Some of the alternatives to suspension could include temporarily-</w:t>
      </w:r>
    </w:p>
    <w:p w14:paraId="14AC7259" w14:textId="585EF268" w:rsidR="002B2788" w:rsidRPr="00282C30" w:rsidRDefault="002B2788" w:rsidP="00ED3812">
      <w:pPr>
        <w:pStyle w:val="ListParagraph"/>
        <w:widowControl/>
        <w:numPr>
          <w:ilvl w:val="0"/>
          <w:numId w:val="21"/>
        </w:numPr>
        <w:overflowPunct/>
        <w:ind w:left="1134" w:hanging="425"/>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moving member of staff to different area / duties,</w:t>
      </w:r>
    </w:p>
    <w:p w14:paraId="4FAE1110" w14:textId="4D8658DF" w:rsidR="002B2788" w:rsidRPr="00282C30" w:rsidRDefault="002B2788" w:rsidP="00ED3812">
      <w:pPr>
        <w:pStyle w:val="ListParagraph"/>
        <w:widowControl/>
        <w:numPr>
          <w:ilvl w:val="0"/>
          <w:numId w:val="21"/>
        </w:numPr>
        <w:overflowPunct/>
        <w:ind w:left="1134" w:hanging="425"/>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 xml:space="preserve">working from home, </w:t>
      </w:r>
      <w:r w:rsidRPr="00282C30">
        <w:rPr>
          <w:rFonts w:asciiTheme="minorHAnsi" w:hAnsiTheme="minorHAnsi" w:cstheme="minorHAnsi"/>
          <w:bCs/>
          <w:sz w:val="22"/>
          <w:szCs w:val="22"/>
          <w:lang w:val="en-US"/>
        </w:rPr>
        <w:t xml:space="preserve"> </w:t>
      </w:r>
    </w:p>
    <w:p w14:paraId="47C4F329" w14:textId="360C3BBA" w:rsidR="002B2788" w:rsidRPr="00282C30" w:rsidRDefault="002B2788" w:rsidP="00ED3812">
      <w:pPr>
        <w:pStyle w:val="ListParagraph"/>
        <w:widowControl/>
        <w:numPr>
          <w:ilvl w:val="0"/>
          <w:numId w:val="21"/>
        </w:numPr>
        <w:overflowPunct/>
        <w:ind w:left="1134" w:hanging="425"/>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changing their working hours especially where is a potential risk of conflict amongst staff members,</w:t>
      </w:r>
    </w:p>
    <w:p w14:paraId="0D203EA9" w14:textId="0E5C2ACF" w:rsidR="002B2788" w:rsidRPr="00282C30" w:rsidRDefault="002B2788" w:rsidP="00ED3812">
      <w:pPr>
        <w:pStyle w:val="ListParagraph"/>
        <w:widowControl/>
        <w:numPr>
          <w:ilvl w:val="0"/>
          <w:numId w:val="21"/>
        </w:numPr>
        <w:overflowPunct/>
        <w:ind w:left="1134" w:hanging="425"/>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being placed on restricted duties,</w:t>
      </w:r>
    </w:p>
    <w:p w14:paraId="6EB9AD80" w14:textId="41A11424" w:rsidR="002B2788" w:rsidRPr="00282C30" w:rsidRDefault="002B2788" w:rsidP="00ED3812">
      <w:pPr>
        <w:pStyle w:val="ListParagraph"/>
        <w:widowControl/>
        <w:numPr>
          <w:ilvl w:val="0"/>
          <w:numId w:val="21"/>
        </w:numPr>
        <w:overflowPunct/>
        <w:ind w:left="1134" w:hanging="425"/>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working under supervision.</w:t>
      </w:r>
    </w:p>
    <w:p w14:paraId="3C1D902F" w14:textId="77777777" w:rsidR="00235F66" w:rsidRDefault="00235F66" w:rsidP="00005608">
      <w:pPr>
        <w:widowControl/>
        <w:overflowPunct/>
        <w:ind w:left="426" w:hanging="426"/>
        <w:jc w:val="both"/>
        <w:textAlignment w:val="auto"/>
        <w:outlineLvl w:val="8"/>
        <w:rPr>
          <w:rFonts w:asciiTheme="minorHAnsi" w:hAnsiTheme="minorHAnsi" w:cstheme="minorHAnsi"/>
          <w:bCs/>
          <w:sz w:val="22"/>
          <w:szCs w:val="22"/>
          <w:lang w:val="en-US"/>
        </w:rPr>
      </w:pPr>
    </w:p>
    <w:p w14:paraId="386A39D9" w14:textId="77777777" w:rsidR="00117DBB" w:rsidRPr="00282C30" w:rsidRDefault="00117DBB" w:rsidP="00005608">
      <w:pPr>
        <w:widowControl/>
        <w:overflowPunct/>
        <w:ind w:left="426" w:hanging="426"/>
        <w:jc w:val="both"/>
        <w:textAlignment w:val="auto"/>
        <w:outlineLvl w:val="8"/>
        <w:rPr>
          <w:rFonts w:asciiTheme="minorHAnsi" w:hAnsiTheme="minorHAnsi" w:cstheme="minorHAnsi"/>
          <w:bCs/>
          <w:sz w:val="22"/>
          <w:szCs w:val="22"/>
          <w:lang w:val="en-US"/>
        </w:rPr>
      </w:pPr>
    </w:p>
    <w:p w14:paraId="5AB6B2F7" w14:textId="77B3BD65" w:rsidR="007B1BD4" w:rsidRPr="00282C30" w:rsidRDefault="002B2788" w:rsidP="00117DBB">
      <w:pPr>
        <w:pStyle w:val="Heading2"/>
        <w:rPr>
          <w:lang w:val="en-US"/>
        </w:rPr>
      </w:pPr>
      <w:bookmarkStart w:id="38" w:name="_Toc140741561"/>
      <w:r w:rsidRPr="00282C30">
        <w:rPr>
          <w:lang w:val="en-US"/>
        </w:rPr>
        <w:t>Decision to Suspend</w:t>
      </w:r>
      <w:bookmarkEnd w:id="38"/>
    </w:p>
    <w:p w14:paraId="4575C2AD" w14:textId="77777777" w:rsidR="002B2788" w:rsidRPr="00282C30" w:rsidRDefault="002B2788" w:rsidP="00005608">
      <w:pPr>
        <w:widowControl/>
        <w:overflowPunct/>
        <w:ind w:left="426" w:hanging="426"/>
        <w:jc w:val="both"/>
        <w:textAlignment w:val="auto"/>
        <w:outlineLvl w:val="8"/>
        <w:rPr>
          <w:rFonts w:asciiTheme="minorHAnsi" w:hAnsiTheme="minorHAnsi" w:cstheme="minorHAnsi"/>
          <w:b/>
          <w:bCs/>
          <w:sz w:val="22"/>
          <w:szCs w:val="22"/>
          <w:u w:val="single"/>
          <w:lang w:val="en-US"/>
        </w:rPr>
      </w:pPr>
    </w:p>
    <w:p w14:paraId="2DFC8EFD" w14:textId="5B1E16B5" w:rsidR="00235F66" w:rsidRPr="00155B45" w:rsidRDefault="000161E5"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Once a decision to suspend has been made, the </w:t>
      </w:r>
      <w:r w:rsidR="00E745D1" w:rsidRPr="00155B45">
        <w:rPr>
          <w:rFonts w:asciiTheme="minorHAnsi" w:hAnsiTheme="minorHAnsi" w:cstheme="minorHAnsi"/>
          <w:sz w:val="22"/>
          <w:szCs w:val="22"/>
        </w:rPr>
        <w:t xml:space="preserve">employee will be </w:t>
      </w:r>
      <w:r w:rsidRPr="00155B45">
        <w:rPr>
          <w:rFonts w:asciiTheme="minorHAnsi" w:hAnsiTheme="minorHAnsi" w:cstheme="minorHAnsi"/>
          <w:sz w:val="22"/>
          <w:szCs w:val="22"/>
        </w:rPr>
        <w:t>notif</w:t>
      </w:r>
      <w:r w:rsidR="00E745D1" w:rsidRPr="00155B45">
        <w:rPr>
          <w:rFonts w:asciiTheme="minorHAnsi" w:hAnsiTheme="minorHAnsi" w:cstheme="minorHAnsi"/>
          <w:sz w:val="22"/>
          <w:szCs w:val="22"/>
        </w:rPr>
        <w:t xml:space="preserve">ied </w:t>
      </w:r>
      <w:r w:rsidR="001F7E5F" w:rsidRPr="00155B45">
        <w:rPr>
          <w:rFonts w:asciiTheme="minorHAnsi" w:hAnsiTheme="minorHAnsi" w:cstheme="minorHAnsi"/>
          <w:sz w:val="22"/>
          <w:szCs w:val="22"/>
        </w:rPr>
        <w:t xml:space="preserve">promptly and should </w:t>
      </w:r>
      <w:r w:rsidRPr="00155B45">
        <w:rPr>
          <w:rFonts w:asciiTheme="minorHAnsi" w:hAnsiTheme="minorHAnsi" w:cstheme="minorHAnsi"/>
          <w:sz w:val="22"/>
          <w:szCs w:val="22"/>
        </w:rPr>
        <w:t xml:space="preserve">leave the work premises with immediate effect. The employee’s IT access may be withdrawn during suspension where there are concerns regarding the employee’s continued access to IT systems. The suspension letter should where </w:t>
      </w:r>
      <w:r w:rsidRPr="00155B45">
        <w:rPr>
          <w:rFonts w:asciiTheme="minorHAnsi" w:hAnsiTheme="minorHAnsi" w:cstheme="minorHAnsi"/>
          <w:sz w:val="22"/>
          <w:szCs w:val="22"/>
        </w:rPr>
        <w:lastRenderedPageBreak/>
        <w:t>possible, be given on the same day or within two working days. The suspension letter should state that the suspension is precautionary, pending the outcome of the investigation and advise the member of staff of:</w:t>
      </w:r>
    </w:p>
    <w:p w14:paraId="642B1F50" w14:textId="75C29A24" w:rsidR="000161E5" w:rsidRPr="00282C30" w:rsidRDefault="000161E5" w:rsidP="00ED3812">
      <w:pPr>
        <w:pStyle w:val="ListParagraph"/>
        <w:widowControl/>
        <w:numPr>
          <w:ilvl w:val="0"/>
          <w:numId w:val="22"/>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reasons for suspension (the allegations against them), </w:t>
      </w:r>
    </w:p>
    <w:p w14:paraId="7FB790B4" w14:textId="45A03D94" w:rsidR="000161E5" w:rsidRPr="00282C30" w:rsidRDefault="000161E5" w:rsidP="00ED3812">
      <w:pPr>
        <w:pStyle w:val="ListParagraph"/>
        <w:widowControl/>
        <w:numPr>
          <w:ilvl w:val="0"/>
          <w:numId w:val="22"/>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terms and expected duration of the suspension, </w:t>
      </w:r>
    </w:p>
    <w:p w14:paraId="3EC8A49B" w14:textId="2F674330" w:rsidR="000161E5" w:rsidRPr="00282C30" w:rsidRDefault="000161E5" w:rsidP="00ED3812">
      <w:pPr>
        <w:pStyle w:val="ListParagraph"/>
        <w:widowControl/>
        <w:numPr>
          <w:ilvl w:val="0"/>
          <w:numId w:val="22"/>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That the action of suspension does not imply guilt or that a decision about the outcome has been reached, </w:t>
      </w:r>
    </w:p>
    <w:p w14:paraId="3E19D242" w14:textId="27895BE9" w:rsidR="000161E5" w:rsidRPr="00282C30" w:rsidRDefault="000161E5" w:rsidP="00ED3812">
      <w:pPr>
        <w:pStyle w:val="ListParagraph"/>
        <w:widowControl/>
        <w:numPr>
          <w:ilvl w:val="0"/>
          <w:numId w:val="22"/>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That the employee must be contactable, but not attend the workplace or contact work colleagues unless required to do so by management,</w:t>
      </w:r>
    </w:p>
    <w:p w14:paraId="4DEE4626" w14:textId="5B97BA75" w:rsidR="000161E5" w:rsidRPr="00282C30" w:rsidRDefault="000161E5" w:rsidP="00ED3812">
      <w:pPr>
        <w:pStyle w:val="ListParagraph"/>
        <w:widowControl/>
        <w:numPr>
          <w:ilvl w:val="0"/>
          <w:numId w:val="22"/>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That the employee should not discuss the matter or breach confidentiality although they may seek advice from their recognised trade union representative,</w:t>
      </w:r>
    </w:p>
    <w:p w14:paraId="5B699596" w14:textId="66D8F8E9" w:rsidR="000161E5" w:rsidRPr="00282C30" w:rsidRDefault="000161E5" w:rsidP="00ED3812">
      <w:pPr>
        <w:pStyle w:val="ListParagraph"/>
        <w:widowControl/>
        <w:numPr>
          <w:ilvl w:val="0"/>
          <w:numId w:val="22"/>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Point of contact for the employee including support during suspension.</w:t>
      </w:r>
    </w:p>
    <w:p w14:paraId="4D0650E8" w14:textId="77777777" w:rsidR="007B1BD4" w:rsidRDefault="007B1BD4" w:rsidP="00005608">
      <w:pPr>
        <w:widowControl/>
        <w:overflowPunct/>
        <w:ind w:left="426" w:hanging="426"/>
        <w:jc w:val="both"/>
        <w:textAlignment w:val="auto"/>
        <w:outlineLvl w:val="8"/>
        <w:rPr>
          <w:rFonts w:asciiTheme="minorHAnsi" w:hAnsiTheme="minorHAnsi" w:cstheme="minorHAnsi"/>
          <w:bCs/>
          <w:sz w:val="22"/>
          <w:szCs w:val="22"/>
          <w:lang w:val="en-US"/>
        </w:rPr>
      </w:pPr>
    </w:p>
    <w:p w14:paraId="32EB9D25" w14:textId="77777777" w:rsidR="00117DBB" w:rsidRPr="00282C30" w:rsidRDefault="00117DBB" w:rsidP="00005608">
      <w:pPr>
        <w:widowControl/>
        <w:overflowPunct/>
        <w:ind w:left="426" w:hanging="426"/>
        <w:jc w:val="both"/>
        <w:textAlignment w:val="auto"/>
        <w:outlineLvl w:val="8"/>
        <w:rPr>
          <w:rFonts w:asciiTheme="minorHAnsi" w:hAnsiTheme="minorHAnsi" w:cstheme="minorHAnsi"/>
          <w:bCs/>
          <w:sz w:val="22"/>
          <w:szCs w:val="22"/>
          <w:lang w:val="en-US"/>
        </w:rPr>
      </w:pPr>
    </w:p>
    <w:p w14:paraId="417E046D" w14:textId="7B8CE971" w:rsidR="00235F66" w:rsidRPr="00282C30" w:rsidRDefault="00235F66" w:rsidP="00117DBB">
      <w:pPr>
        <w:pStyle w:val="Heading2"/>
        <w:rPr>
          <w:lang w:val="en-US"/>
        </w:rPr>
      </w:pPr>
      <w:bookmarkStart w:id="39" w:name="_Toc140741562"/>
      <w:r w:rsidRPr="00282C30">
        <w:rPr>
          <w:lang w:val="en-US"/>
        </w:rPr>
        <w:t>D</w:t>
      </w:r>
      <w:r w:rsidR="0014240C" w:rsidRPr="00282C30">
        <w:rPr>
          <w:lang w:val="en-US"/>
        </w:rPr>
        <w:t>uring</w:t>
      </w:r>
      <w:r w:rsidRPr="00282C30">
        <w:rPr>
          <w:lang w:val="en-US"/>
        </w:rPr>
        <w:t xml:space="preserve"> </w:t>
      </w:r>
      <w:r w:rsidR="000161E5" w:rsidRPr="00282C30">
        <w:rPr>
          <w:lang w:val="en-US"/>
        </w:rPr>
        <w:t xml:space="preserve">a </w:t>
      </w:r>
      <w:r w:rsidR="00117DBB">
        <w:rPr>
          <w:lang w:val="en-US"/>
        </w:rPr>
        <w:t>P</w:t>
      </w:r>
      <w:r w:rsidR="000161E5" w:rsidRPr="00282C30">
        <w:rPr>
          <w:lang w:val="en-US"/>
        </w:rPr>
        <w:t xml:space="preserve">eriod of </w:t>
      </w:r>
      <w:r w:rsidR="00117DBB">
        <w:rPr>
          <w:lang w:val="en-US"/>
        </w:rPr>
        <w:t>S</w:t>
      </w:r>
      <w:r w:rsidR="000161E5" w:rsidRPr="00282C30">
        <w:rPr>
          <w:lang w:val="en-US"/>
        </w:rPr>
        <w:t>uspension</w:t>
      </w:r>
      <w:bookmarkEnd w:id="39"/>
    </w:p>
    <w:p w14:paraId="1A7C8EE9" w14:textId="77777777" w:rsidR="007B1BD4" w:rsidRPr="00282C30" w:rsidRDefault="007B1BD4" w:rsidP="00235F66">
      <w:pPr>
        <w:widowControl/>
        <w:overflowPunct/>
        <w:jc w:val="both"/>
        <w:textAlignment w:val="auto"/>
        <w:outlineLvl w:val="8"/>
        <w:rPr>
          <w:rFonts w:asciiTheme="minorHAnsi" w:hAnsiTheme="minorHAnsi" w:cstheme="minorHAnsi"/>
          <w:b/>
          <w:bCs/>
          <w:sz w:val="22"/>
          <w:szCs w:val="22"/>
          <w:u w:val="single"/>
          <w:lang w:val="en-US"/>
        </w:rPr>
      </w:pPr>
    </w:p>
    <w:p w14:paraId="378334CC" w14:textId="12D4E0BD" w:rsidR="00235F66" w:rsidRPr="00155B45" w:rsidRDefault="000161E5"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Every effort should be made to keep periods of suspension as short as possible and the decision to suspend should be kept under regular review.</w:t>
      </w:r>
    </w:p>
    <w:p w14:paraId="3F8D39C5" w14:textId="77777777" w:rsidR="007B1BD4" w:rsidRPr="00282C30" w:rsidRDefault="007B1BD4" w:rsidP="000161E5">
      <w:pPr>
        <w:widowControl/>
        <w:overflowPunct/>
        <w:ind w:left="426" w:hanging="426"/>
        <w:jc w:val="both"/>
        <w:textAlignment w:val="auto"/>
        <w:outlineLvl w:val="8"/>
        <w:rPr>
          <w:rFonts w:asciiTheme="minorHAnsi" w:hAnsiTheme="minorHAnsi" w:cstheme="minorHAnsi"/>
          <w:bCs/>
          <w:sz w:val="22"/>
          <w:szCs w:val="22"/>
          <w:lang w:val="en-US"/>
        </w:rPr>
      </w:pPr>
    </w:p>
    <w:p w14:paraId="27EE153B" w14:textId="6F02D3DE" w:rsidR="00235F66" w:rsidRPr="00155B45" w:rsidRDefault="000161E5"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 xml:space="preserve">Regular contact should be maintained between the employee and their manager / nominated point of contact during suspension. It is important the employee is supported during this time and can contact someone at </w:t>
      </w:r>
      <w:r w:rsidR="008C0BE6" w:rsidRPr="00155B45">
        <w:rPr>
          <w:rFonts w:asciiTheme="minorHAnsi" w:hAnsiTheme="minorHAnsi" w:cstheme="minorHAnsi"/>
          <w:sz w:val="22"/>
          <w:szCs w:val="22"/>
        </w:rPr>
        <w:t xml:space="preserve">their </w:t>
      </w:r>
      <w:r w:rsidRPr="00155B45">
        <w:rPr>
          <w:rFonts w:asciiTheme="minorHAnsi" w:hAnsiTheme="minorHAnsi" w:cstheme="minorHAnsi"/>
          <w:sz w:val="22"/>
          <w:szCs w:val="22"/>
        </w:rPr>
        <w:t>workplace to discuss any concerns they may have. While suspended, the employee must be reminded to keep matters confidential and not to contact work colleagues, unless authorised in advance.</w:t>
      </w:r>
    </w:p>
    <w:p w14:paraId="73B14A07" w14:textId="77777777" w:rsidR="007B1BD4" w:rsidRPr="00282C30" w:rsidRDefault="007B1BD4" w:rsidP="000161E5">
      <w:pPr>
        <w:widowControl/>
        <w:overflowPunct/>
        <w:ind w:left="426" w:hanging="426"/>
        <w:jc w:val="both"/>
        <w:textAlignment w:val="auto"/>
        <w:outlineLvl w:val="8"/>
        <w:rPr>
          <w:rFonts w:asciiTheme="minorHAnsi" w:hAnsiTheme="minorHAnsi" w:cstheme="minorHAnsi"/>
          <w:bCs/>
          <w:sz w:val="22"/>
          <w:szCs w:val="22"/>
          <w:lang w:val="en-US"/>
        </w:rPr>
      </w:pPr>
    </w:p>
    <w:p w14:paraId="7C5E5476" w14:textId="3480B150" w:rsidR="000161E5" w:rsidRPr="00155B45" w:rsidRDefault="000161E5"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The manager or their nominated contact should give regular update</w:t>
      </w:r>
      <w:r w:rsidR="00E07D8F" w:rsidRPr="00155B45">
        <w:rPr>
          <w:rFonts w:asciiTheme="minorHAnsi" w:hAnsiTheme="minorHAnsi" w:cstheme="minorHAnsi"/>
          <w:sz w:val="22"/>
          <w:szCs w:val="22"/>
        </w:rPr>
        <w:t>s</w:t>
      </w:r>
      <w:r w:rsidRPr="00155B45">
        <w:rPr>
          <w:rFonts w:asciiTheme="minorHAnsi" w:hAnsiTheme="minorHAnsi" w:cstheme="minorHAnsi"/>
          <w:sz w:val="22"/>
          <w:szCs w:val="22"/>
        </w:rPr>
        <w:t xml:space="preserve"> to the employee about the suspension and inform them how long the suspension is likely to last. </w:t>
      </w:r>
    </w:p>
    <w:p w14:paraId="75DEF257" w14:textId="77777777" w:rsidR="000161E5" w:rsidRPr="00282C30" w:rsidRDefault="000161E5" w:rsidP="000161E5">
      <w:pPr>
        <w:widowControl/>
        <w:overflowPunct/>
        <w:ind w:left="426" w:hanging="426"/>
        <w:jc w:val="both"/>
        <w:textAlignment w:val="auto"/>
        <w:outlineLvl w:val="8"/>
        <w:rPr>
          <w:rFonts w:asciiTheme="minorHAnsi" w:hAnsiTheme="minorHAnsi" w:cstheme="minorHAnsi"/>
          <w:sz w:val="22"/>
          <w:szCs w:val="22"/>
        </w:rPr>
      </w:pPr>
    </w:p>
    <w:p w14:paraId="3210612E" w14:textId="77998A10" w:rsidR="00235F66" w:rsidRPr="00155B45" w:rsidRDefault="000161E5"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During suspension, the employee is expected to remain contactable during normal working hours and </w:t>
      </w:r>
      <w:r w:rsidR="00BA6039" w:rsidRPr="00155B45">
        <w:rPr>
          <w:rFonts w:asciiTheme="minorHAnsi" w:hAnsiTheme="minorHAnsi" w:cstheme="minorHAnsi"/>
          <w:sz w:val="22"/>
          <w:szCs w:val="22"/>
        </w:rPr>
        <w:t xml:space="preserve">be </w:t>
      </w:r>
      <w:r w:rsidRPr="00155B45">
        <w:rPr>
          <w:rFonts w:asciiTheme="minorHAnsi" w:hAnsiTheme="minorHAnsi" w:cstheme="minorHAnsi"/>
          <w:sz w:val="22"/>
          <w:szCs w:val="22"/>
        </w:rPr>
        <w:t>available to attend any meetings necessary as part of the investigation. If they</w:t>
      </w:r>
      <w:r w:rsidR="00235F66" w:rsidRPr="00155B45">
        <w:rPr>
          <w:rFonts w:asciiTheme="minorHAnsi" w:hAnsiTheme="minorHAnsi" w:cstheme="minorHAnsi"/>
          <w:bCs/>
          <w:sz w:val="22"/>
          <w:szCs w:val="22"/>
          <w:lang w:val="en-US"/>
        </w:rPr>
        <w:t xml:space="preserve"> </w:t>
      </w:r>
      <w:r w:rsidRPr="00155B45">
        <w:rPr>
          <w:rFonts w:asciiTheme="minorHAnsi" w:hAnsiTheme="minorHAnsi" w:cstheme="minorHAnsi"/>
          <w:sz w:val="22"/>
          <w:szCs w:val="22"/>
        </w:rPr>
        <w:t>are unable to do so, they should notify their manager / nominated contact person at the earliest opportunity outlining the reasons.</w:t>
      </w:r>
    </w:p>
    <w:p w14:paraId="2A9A0FAE" w14:textId="73585F26" w:rsidR="000161E5" w:rsidRPr="00282C30" w:rsidRDefault="000161E5" w:rsidP="000161E5">
      <w:pPr>
        <w:widowControl/>
        <w:overflowPunct/>
        <w:ind w:left="426" w:hanging="426"/>
        <w:jc w:val="both"/>
        <w:textAlignment w:val="auto"/>
        <w:outlineLvl w:val="8"/>
        <w:rPr>
          <w:rFonts w:asciiTheme="minorHAnsi" w:hAnsiTheme="minorHAnsi" w:cstheme="minorHAnsi"/>
          <w:sz w:val="22"/>
          <w:szCs w:val="22"/>
        </w:rPr>
      </w:pPr>
    </w:p>
    <w:p w14:paraId="204725F3" w14:textId="355D607A" w:rsidR="000161E5" w:rsidRPr="00155B45" w:rsidRDefault="000161E5" w:rsidP="00155B4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155B45">
        <w:rPr>
          <w:rFonts w:asciiTheme="minorHAnsi" w:hAnsiTheme="minorHAnsi" w:cstheme="minorHAnsi"/>
          <w:sz w:val="22"/>
          <w:szCs w:val="22"/>
        </w:rPr>
        <w:t xml:space="preserve">Employees </w:t>
      </w:r>
      <w:r w:rsidR="00BA6039" w:rsidRPr="00155B45">
        <w:rPr>
          <w:rFonts w:asciiTheme="minorHAnsi" w:hAnsiTheme="minorHAnsi" w:cstheme="minorHAnsi"/>
          <w:sz w:val="22"/>
          <w:szCs w:val="22"/>
        </w:rPr>
        <w:t xml:space="preserve">should </w:t>
      </w:r>
      <w:r w:rsidRPr="00155B45">
        <w:rPr>
          <w:rFonts w:asciiTheme="minorHAnsi" w:hAnsiTheme="minorHAnsi" w:cstheme="minorHAnsi"/>
          <w:sz w:val="22"/>
          <w:szCs w:val="22"/>
        </w:rPr>
        <w:t>be given contact information for the school's Employee Assistance Programme and encouraged to access this support.</w:t>
      </w:r>
    </w:p>
    <w:p w14:paraId="0912DC97" w14:textId="33A531A5" w:rsidR="00917BDD" w:rsidRPr="00282C30" w:rsidRDefault="00917BDD" w:rsidP="000161E5">
      <w:pPr>
        <w:widowControl/>
        <w:overflowPunct/>
        <w:ind w:left="426" w:hanging="426"/>
        <w:jc w:val="both"/>
        <w:textAlignment w:val="auto"/>
        <w:outlineLvl w:val="8"/>
        <w:rPr>
          <w:rFonts w:asciiTheme="minorHAnsi" w:hAnsiTheme="minorHAnsi" w:cstheme="minorHAnsi"/>
          <w:sz w:val="22"/>
          <w:szCs w:val="22"/>
        </w:rPr>
      </w:pPr>
    </w:p>
    <w:p w14:paraId="636E67E6" w14:textId="2AFC4F9F" w:rsidR="00917BDD" w:rsidRPr="00155B45" w:rsidRDefault="00917BDD" w:rsidP="00155B45">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155B45">
        <w:rPr>
          <w:rFonts w:asciiTheme="minorHAnsi" w:hAnsiTheme="minorHAnsi" w:cstheme="minorHAnsi"/>
          <w:sz w:val="22"/>
          <w:szCs w:val="22"/>
        </w:rPr>
        <w:t>Before a suspended employee returns to work, careful planning and consideration should be given to supporting their return.</w:t>
      </w:r>
    </w:p>
    <w:p w14:paraId="7D95E3AB" w14:textId="77777777" w:rsidR="00B92126" w:rsidRDefault="00B92126" w:rsidP="00235F66">
      <w:pPr>
        <w:widowControl/>
        <w:overflowPunct/>
        <w:jc w:val="both"/>
        <w:textAlignment w:val="auto"/>
        <w:outlineLvl w:val="8"/>
        <w:rPr>
          <w:rFonts w:asciiTheme="minorHAnsi" w:hAnsiTheme="minorHAnsi" w:cstheme="minorHAnsi"/>
          <w:b/>
          <w:bCs/>
          <w:sz w:val="22"/>
          <w:szCs w:val="22"/>
          <w:u w:val="single"/>
          <w:lang w:val="en-US"/>
        </w:rPr>
      </w:pPr>
    </w:p>
    <w:p w14:paraId="35CC8528" w14:textId="77777777" w:rsidR="00117DBB" w:rsidRPr="00282C30" w:rsidRDefault="00117DBB" w:rsidP="00235F66">
      <w:pPr>
        <w:widowControl/>
        <w:overflowPunct/>
        <w:jc w:val="both"/>
        <w:textAlignment w:val="auto"/>
        <w:outlineLvl w:val="8"/>
        <w:rPr>
          <w:rFonts w:asciiTheme="minorHAnsi" w:hAnsiTheme="minorHAnsi" w:cstheme="minorHAnsi"/>
          <w:b/>
          <w:bCs/>
          <w:sz w:val="22"/>
          <w:szCs w:val="22"/>
          <w:u w:val="single"/>
          <w:lang w:val="en-US"/>
        </w:rPr>
      </w:pPr>
    </w:p>
    <w:p w14:paraId="1A7D0F38" w14:textId="2C874E48" w:rsidR="00235F66" w:rsidRPr="00282C30" w:rsidRDefault="00917BDD" w:rsidP="00117DBB">
      <w:pPr>
        <w:pStyle w:val="Heading2"/>
        <w:rPr>
          <w:lang w:val="en-US"/>
        </w:rPr>
      </w:pPr>
      <w:bookmarkStart w:id="40" w:name="_Toc140741563"/>
      <w:r w:rsidRPr="00282C30">
        <w:rPr>
          <w:lang w:val="en-US"/>
        </w:rPr>
        <w:t>Carrying out a Formal Investigation</w:t>
      </w:r>
      <w:bookmarkEnd w:id="40"/>
    </w:p>
    <w:p w14:paraId="4ABD97A2" w14:textId="77777777" w:rsidR="00E7494F" w:rsidRPr="00282C30" w:rsidRDefault="00E7494F" w:rsidP="00235F66">
      <w:pPr>
        <w:widowControl/>
        <w:overflowPunct/>
        <w:jc w:val="both"/>
        <w:textAlignment w:val="auto"/>
        <w:outlineLvl w:val="8"/>
        <w:rPr>
          <w:rFonts w:asciiTheme="minorHAnsi" w:hAnsiTheme="minorHAnsi" w:cstheme="minorHAnsi"/>
          <w:b/>
          <w:bCs/>
          <w:sz w:val="22"/>
          <w:szCs w:val="22"/>
          <w:lang w:val="en-US"/>
        </w:rPr>
      </w:pPr>
    </w:p>
    <w:p w14:paraId="57649460" w14:textId="1F8FC399" w:rsidR="00235F66" w:rsidRPr="009E172D" w:rsidRDefault="00917BDD" w:rsidP="009E172D">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9E172D">
        <w:rPr>
          <w:rFonts w:asciiTheme="minorHAnsi" w:hAnsiTheme="minorHAnsi" w:cstheme="minorHAnsi"/>
          <w:sz w:val="22"/>
          <w:szCs w:val="22"/>
        </w:rPr>
        <w:t xml:space="preserve">An investigation is a fact-finding exercise </w:t>
      </w:r>
      <w:r w:rsidR="007F06C3" w:rsidRPr="009E172D">
        <w:rPr>
          <w:rFonts w:asciiTheme="minorHAnsi" w:hAnsiTheme="minorHAnsi" w:cstheme="minorHAnsi"/>
          <w:sz w:val="22"/>
          <w:szCs w:val="22"/>
        </w:rPr>
        <w:t xml:space="preserve">designed </w:t>
      </w:r>
      <w:r w:rsidRPr="009E172D">
        <w:rPr>
          <w:rFonts w:asciiTheme="minorHAnsi" w:hAnsiTheme="minorHAnsi" w:cstheme="minorHAnsi"/>
          <w:sz w:val="22"/>
          <w:szCs w:val="22"/>
        </w:rPr>
        <w:t xml:space="preserve">to collect all the relevant information on a matter. A properly conducted investigation can enable an employer to fully consider the matter and then make an informed decision on it. It should take place promptly before memories fade. </w:t>
      </w:r>
    </w:p>
    <w:p w14:paraId="489CFE3E" w14:textId="77777777" w:rsidR="00E7494F" w:rsidRPr="00282C30" w:rsidRDefault="00E7494F" w:rsidP="00E7494F">
      <w:pPr>
        <w:widowControl/>
        <w:overflowPunct/>
        <w:ind w:left="426" w:hanging="426"/>
        <w:jc w:val="both"/>
        <w:textAlignment w:val="auto"/>
        <w:outlineLvl w:val="8"/>
        <w:rPr>
          <w:rFonts w:asciiTheme="minorHAnsi" w:hAnsiTheme="minorHAnsi" w:cstheme="minorHAnsi"/>
          <w:bCs/>
          <w:sz w:val="22"/>
          <w:szCs w:val="22"/>
          <w:lang w:val="en-US"/>
        </w:rPr>
      </w:pPr>
    </w:p>
    <w:p w14:paraId="5BE247AE" w14:textId="1BB77CD9" w:rsidR="00917BDD" w:rsidRPr="009E172D" w:rsidRDefault="00917BDD"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The investigation should be carried out by an Investigating Officer who is not related to the employee or their manager and must not have any </w:t>
      </w:r>
      <w:r w:rsidR="00735409" w:rsidRPr="009E172D">
        <w:rPr>
          <w:rFonts w:asciiTheme="minorHAnsi" w:hAnsiTheme="minorHAnsi" w:cstheme="minorHAnsi"/>
          <w:sz w:val="22"/>
          <w:szCs w:val="22"/>
        </w:rPr>
        <w:t xml:space="preserve">direct </w:t>
      </w:r>
      <w:r w:rsidRPr="009E172D">
        <w:rPr>
          <w:rFonts w:asciiTheme="minorHAnsi" w:hAnsiTheme="minorHAnsi" w:cstheme="minorHAnsi"/>
          <w:sz w:val="22"/>
          <w:szCs w:val="22"/>
        </w:rPr>
        <w:t>connection to the allegations raised i.e., they must be neutral to ensure they investigate the matter fairly, thoroughly and without prejudice.</w:t>
      </w:r>
    </w:p>
    <w:p w14:paraId="27CBE07C" w14:textId="5C9972C8" w:rsidR="00235F66" w:rsidRPr="009E172D" w:rsidRDefault="00273D39"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The role of an Investigating Officer is to be fair and objective so that they can establish the essential facts of the matter and reach a conclusion on what did or did not happen. An Investigating Officer should do this by looking for evidence that supports the allegation and evidence that contradicts it. In potential disciplinary matters, it is not an investigating officer’s role to prove the guilt of any party but to investigate if there is a case to answer.</w:t>
      </w:r>
    </w:p>
    <w:p w14:paraId="0D0E0BC4" w14:textId="6EE624B5" w:rsidR="00273D39" w:rsidRPr="00282C30" w:rsidRDefault="00273D39" w:rsidP="00273D39">
      <w:pPr>
        <w:widowControl/>
        <w:overflowPunct/>
        <w:ind w:left="426" w:hanging="426"/>
        <w:jc w:val="both"/>
        <w:textAlignment w:val="auto"/>
        <w:outlineLvl w:val="8"/>
        <w:rPr>
          <w:rFonts w:asciiTheme="minorHAnsi" w:hAnsiTheme="minorHAnsi" w:cstheme="minorHAnsi"/>
          <w:sz w:val="22"/>
          <w:szCs w:val="22"/>
        </w:rPr>
      </w:pPr>
    </w:p>
    <w:p w14:paraId="0E1B310A" w14:textId="2368964B" w:rsidR="00273D39" w:rsidRPr="009E172D" w:rsidRDefault="00273D39"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Wherever possible, a senior member of staff should act as the </w:t>
      </w:r>
      <w:r w:rsidR="00E07D8F" w:rsidRPr="009E172D">
        <w:rPr>
          <w:rFonts w:asciiTheme="minorHAnsi" w:hAnsiTheme="minorHAnsi" w:cstheme="minorHAnsi"/>
          <w:sz w:val="22"/>
          <w:szCs w:val="22"/>
        </w:rPr>
        <w:t>I</w:t>
      </w:r>
      <w:r w:rsidRPr="009E172D">
        <w:rPr>
          <w:rFonts w:asciiTheme="minorHAnsi" w:hAnsiTheme="minorHAnsi" w:cstheme="minorHAnsi"/>
          <w:sz w:val="22"/>
          <w:szCs w:val="22"/>
        </w:rPr>
        <w:t xml:space="preserve">nvestigating </w:t>
      </w:r>
      <w:r w:rsidR="00E07D8F" w:rsidRPr="009E172D">
        <w:rPr>
          <w:rFonts w:asciiTheme="minorHAnsi" w:hAnsiTheme="minorHAnsi" w:cstheme="minorHAnsi"/>
          <w:sz w:val="22"/>
          <w:szCs w:val="22"/>
        </w:rPr>
        <w:t>O</w:t>
      </w:r>
      <w:r w:rsidRPr="009E172D">
        <w:rPr>
          <w:rFonts w:asciiTheme="minorHAnsi" w:hAnsiTheme="minorHAnsi" w:cstheme="minorHAnsi"/>
          <w:sz w:val="22"/>
          <w:szCs w:val="22"/>
        </w:rPr>
        <w:t xml:space="preserve">fficer. If the disciplinary matter relates to the Headteacher, then in such cases, the Chair of </w:t>
      </w:r>
      <w:r w:rsidR="00C35525" w:rsidRPr="009E172D">
        <w:rPr>
          <w:rFonts w:asciiTheme="minorHAnsi" w:hAnsiTheme="minorHAnsi" w:cstheme="minorHAnsi"/>
          <w:sz w:val="22"/>
          <w:szCs w:val="22"/>
        </w:rPr>
        <w:t xml:space="preserve">the Local </w:t>
      </w:r>
      <w:r w:rsidRPr="009E172D">
        <w:rPr>
          <w:rFonts w:asciiTheme="minorHAnsi" w:hAnsiTheme="minorHAnsi" w:cstheme="minorHAnsi"/>
          <w:sz w:val="22"/>
          <w:szCs w:val="22"/>
        </w:rPr>
        <w:t>Govern</w:t>
      </w:r>
      <w:r w:rsidR="00C35525" w:rsidRPr="009E172D">
        <w:rPr>
          <w:rFonts w:asciiTheme="minorHAnsi" w:hAnsiTheme="minorHAnsi" w:cstheme="minorHAnsi"/>
          <w:sz w:val="22"/>
          <w:szCs w:val="22"/>
        </w:rPr>
        <w:t>ing Body</w:t>
      </w:r>
      <w:r w:rsidRPr="009E172D">
        <w:rPr>
          <w:rFonts w:asciiTheme="minorHAnsi" w:hAnsiTheme="minorHAnsi" w:cstheme="minorHAnsi"/>
          <w:sz w:val="22"/>
          <w:szCs w:val="22"/>
        </w:rPr>
        <w:t xml:space="preserve"> in consultation with the ODST HR Team and Deputy CEO</w:t>
      </w:r>
      <w:r w:rsidR="00663000" w:rsidRPr="009E172D">
        <w:rPr>
          <w:rFonts w:asciiTheme="minorHAnsi" w:hAnsiTheme="minorHAnsi" w:cstheme="minorHAnsi"/>
          <w:sz w:val="22"/>
          <w:szCs w:val="22"/>
        </w:rPr>
        <w:t>/ Principal Schools Adviser</w:t>
      </w:r>
      <w:r w:rsidRPr="009E172D">
        <w:rPr>
          <w:rFonts w:asciiTheme="minorHAnsi" w:hAnsiTheme="minorHAnsi" w:cstheme="minorHAnsi"/>
          <w:sz w:val="22"/>
          <w:szCs w:val="22"/>
        </w:rPr>
        <w:t xml:space="preserve"> will identify an external Investigating Officer to lead the investigation.</w:t>
      </w:r>
    </w:p>
    <w:p w14:paraId="3C4F24EE" w14:textId="4348A1E4" w:rsidR="00273D39" w:rsidRPr="00282C30" w:rsidRDefault="00273D39" w:rsidP="00273D39">
      <w:pPr>
        <w:widowControl/>
        <w:overflowPunct/>
        <w:ind w:left="426" w:hanging="426"/>
        <w:jc w:val="both"/>
        <w:textAlignment w:val="auto"/>
        <w:outlineLvl w:val="8"/>
        <w:rPr>
          <w:rFonts w:asciiTheme="minorHAnsi" w:hAnsiTheme="minorHAnsi" w:cstheme="minorHAnsi"/>
          <w:sz w:val="22"/>
          <w:szCs w:val="22"/>
        </w:rPr>
      </w:pPr>
    </w:p>
    <w:p w14:paraId="54778317" w14:textId="77FCFE0F" w:rsidR="00273D39" w:rsidRPr="009E172D" w:rsidRDefault="00273D39"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When it has been established that an investigation should take place, the Investigating Officer </w:t>
      </w:r>
      <w:r w:rsidR="00735409" w:rsidRPr="009E172D">
        <w:rPr>
          <w:rFonts w:asciiTheme="minorHAnsi" w:hAnsiTheme="minorHAnsi" w:cstheme="minorHAnsi"/>
          <w:sz w:val="22"/>
          <w:szCs w:val="22"/>
        </w:rPr>
        <w:t xml:space="preserve">should determine </w:t>
      </w:r>
      <w:r w:rsidRPr="009E172D">
        <w:rPr>
          <w:rFonts w:asciiTheme="minorHAnsi" w:hAnsiTheme="minorHAnsi" w:cstheme="minorHAnsi"/>
          <w:sz w:val="22"/>
          <w:szCs w:val="22"/>
        </w:rPr>
        <w:t xml:space="preserve">the precise purpose and scope of the </w:t>
      </w:r>
      <w:proofErr w:type="gramStart"/>
      <w:r w:rsidRPr="009E172D">
        <w:rPr>
          <w:rFonts w:asciiTheme="minorHAnsi" w:hAnsiTheme="minorHAnsi" w:cstheme="minorHAnsi"/>
          <w:sz w:val="22"/>
          <w:szCs w:val="22"/>
        </w:rPr>
        <w:t>investigation</w:t>
      </w:r>
      <w:proofErr w:type="gramEnd"/>
    </w:p>
    <w:p w14:paraId="523EB27D" w14:textId="4A523CB4" w:rsidR="00273D39" w:rsidRPr="00282C30" w:rsidRDefault="00273D39" w:rsidP="00273D39">
      <w:pPr>
        <w:widowControl/>
        <w:overflowPunct/>
        <w:ind w:left="426" w:hanging="426"/>
        <w:jc w:val="both"/>
        <w:textAlignment w:val="auto"/>
        <w:outlineLvl w:val="8"/>
        <w:rPr>
          <w:rFonts w:asciiTheme="minorHAnsi" w:hAnsiTheme="minorHAnsi" w:cstheme="minorHAnsi"/>
          <w:sz w:val="22"/>
          <w:szCs w:val="22"/>
        </w:rPr>
      </w:pPr>
    </w:p>
    <w:p w14:paraId="024E347C" w14:textId="32254816" w:rsidR="00273D39" w:rsidRPr="009E172D" w:rsidRDefault="00273D39"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Th</w:t>
      </w:r>
      <w:r w:rsidR="00735409" w:rsidRPr="009E172D">
        <w:rPr>
          <w:rFonts w:asciiTheme="minorHAnsi" w:hAnsiTheme="minorHAnsi" w:cstheme="minorHAnsi"/>
          <w:sz w:val="22"/>
          <w:szCs w:val="22"/>
        </w:rPr>
        <w:t xml:space="preserve">is </w:t>
      </w:r>
      <w:r w:rsidRPr="009E172D">
        <w:rPr>
          <w:rFonts w:asciiTheme="minorHAnsi" w:hAnsiTheme="minorHAnsi" w:cstheme="minorHAnsi"/>
          <w:sz w:val="22"/>
          <w:szCs w:val="22"/>
        </w:rPr>
        <w:t xml:space="preserve">will usually </w:t>
      </w:r>
      <w:r w:rsidR="00735409" w:rsidRPr="009E172D">
        <w:rPr>
          <w:rFonts w:asciiTheme="minorHAnsi" w:hAnsiTheme="minorHAnsi" w:cstheme="minorHAnsi"/>
          <w:sz w:val="22"/>
          <w:szCs w:val="22"/>
        </w:rPr>
        <w:t>include</w:t>
      </w:r>
      <w:r w:rsidRPr="009E172D">
        <w:rPr>
          <w:rFonts w:asciiTheme="minorHAnsi" w:hAnsiTheme="minorHAnsi" w:cstheme="minorHAnsi"/>
          <w:sz w:val="22"/>
          <w:szCs w:val="22"/>
        </w:rPr>
        <w:t>:</w:t>
      </w:r>
    </w:p>
    <w:p w14:paraId="3DEA0653" w14:textId="77777777" w:rsidR="00273D39" w:rsidRPr="009E172D" w:rsidRDefault="00273D39" w:rsidP="009E172D">
      <w:pPr>
        <w:pStyle w:val="ListParagraph"/>
        <w:widowControl/>
        <w:numPr>
          <w:ilvl w:val="0"/>
          <w:numId w:val="44"/>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what the investigation is required to examine,</w:t>
      </w:r>
    </w:p>
    <w:p w14:paraId="37249B98" w14:textId="11EE7BB4" w:rsidR="00273D39" w:rsidRPr="009E172D" w:rsidRDefault="00273D39" w:rsidP="009E172D">
      <w:pPr>
        <w:pStyle w:val="ListParagraph"/>
        <w:widowControl/>
        <w:numPr>
          <w:ilvl w:val="0"/>
          <w:numId w:val="44"/>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the facts and matters under investigation</w:t>
      </w:r>
      <w:r w:rsidR="00043CFA" w:rsidRPr="009E172D">
        <w:rPr>
          <w:rFonts w:asciiTheme="minorHAnsi" w:hAnsiTheme="minorHAnsi" w:cstheme="minorHAnsi"/>
          <w:sz w:val="22"/>
          <w:szCs w:val="22"/>
        </w:rPr>
        <w:t>,</w:t>
      </w:r>
      <w:r w:rsidRPr="009E172D">
        <w:rPr>
          <w:rFonts w:asciiTheme="minorHAnsi" w:hAnsiTheme="minorHAnsi" w:cstheme="minorHAnsi"/>
          <w:sz w:val="22"/>
          <w:szCs w:val="22"/>
        </w:rPr>
        <w:t xml:space="preserve"> </w:t>
      </w:r>
    </w:p>
    <w:p w14:paraId="0661C3B9" w14:textId="050C507B" w:rsidR="00273D39" w:rsidRPr="009E172D" w:rsidRDefault="00273D39" w:rsidP="009E172D">
      <w:pPr>
        <w:pStyle w:val="ListParagraph"/>
        <w:widowControl/>
        <w:numPr>
          <w:ilvl w:val="0"/>
          <w:numId w:val="44"/>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which policy applies</w:t>
      </w:r>
      <w:r w:rsidR="00043CFA" w:rsidRPr="009E172D">
        <w:rPr>
          <w:rFonts w:asciiTheme="minorHAnsi" w:hAnsiTheme="minorHAnsi" w:cstheme="minorHAnsi"/>
          <w:sz w:val="22"/>
          <w:szCs w:val="22"/>
        </w:rPr>
        <w:t>,</w:t>
      </w:r>
      <w:r w:rsidRPr="009E172D">
        <w:rPr>
          <w:rFonts w:asciiTheme="minorHAnsi" w:hAnsiTheme="minorHAnsi" w:cstheme="minorHAnsi"/>
          <w:sz w:val="22"/>
          <w:szCs w:val="22"/>
        </w:rPr>
        <w:t xml:space="preserve"> </w:t>
      </w:r>
    </w:p>
    <w:p w14:paraId="4FEF9051" w14:textId="49FFA420" w:rsidR="00273D39" w:rsidRPr="009E172D" w:rsidRDefault="00273D39" w:rsidP="009E172D">
      <w:pPr>
        <w:pStyle w:val="ListParagraph"/>
        <w:widowControl/>
        <w:numPr>
          <w:ilvl w:val="0"/>
          <w:numId w:val="44"/>
        </w:numPr>
        <w:overflowPunct/>
        <w:jc w:val="both"/>
        <w:textAlignment w:val="auto"/>
        <w:outlineLvl w:val="8"/>
        <w:rPr>
          <w:rFonts w:asciiTheme="minorHAnsi" w:hAnsiTheme="minorHAnsi" w:cstheme="minorHAnsi"/>
          <w:bCs/>
          <w:sz w:val="22"/>
          <w:szCs w:val="22"/>
          <w:lang w:val="en-US"/>
        </w:rPr>
      </w:pPr>
      <w:r w:rsidRPr="009E172D">
        <w:rPr>
          <w:rFonts w:asciiTheme="minorHAnsi" w:hAnsiTheme="minorHAnsi" w:cstheme="minorHAnsi"/>
          <w:sz w:val="22"/>
          <w:szCs w:val="22"/>
        </w:rPr>
        <w:t>to whom the findings should be reported and to whom to contact for further direction if unexpected issues arise or advice is needed</w:t>
      </w:r>
      <w:r w:rsidR="00043CFA" w:rsidRPr="009E172D">
        <w:rPr>
          <w:rFonts w:asciiTheme="minorHAnsi" w:hAnsiTheme="minorHAnsi" w:cstheme="minorHAnsi"/>
          <w:sz w:val="22"/>
          <w:szCs w:val="22"/>
        </w:rPr>
        <w:t>.</w:t>
      </w:r>
    </w:p>
    <w:p w14:paraId="6F48345E" w14:textId="1FAFDB45" w:rsidR="00043CFA" w:rsidRPr="00282C30" w:rsidRDefault="00043CFA" w:rsidP="00043CFA">
      <w:pPr>
        <w:widowControl/>
        <w:overflowPunct/>
        <w:jc w:val="both"/>
        <w:textAlignment w:val="auto"/>
        <w:outlineLvl w:val="8"/>
        <w:rPr>
          <w:rFonts w:asciiTheme="minorHAnsi" w:hAnsiTheme="minorHAnsi" w:cstheme="minorHAnsi"/>
          <w:bCs/>
          <w:sz w:val="22"/>
          <w:szCs w:val="22"/>
          <w:lang w:val="en-US"/>
        </w:rPr>
      </w:pPr>
    </w:p>
    <w:p w14:paraId="387BBBDC" w14:textId="536CACF2" w:rsidR="00043CFA" w:rsidRPr="009E172D" w:rsidRDefault="00043CFA"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The </w:t>
      </w:r>
      <w:r w:rsidR="00E07D8F" w:rsidRPr="009E172D">
        <w:rPr>
          <w:rFonts w:asciiTheme="minorHAnsi" w:hAnsiTheme="minorHAnsi" w:cstheme="minorHAnsi"/>
          <w:sz w:val="22"/>
          <w:szCs w:val="22"/>
        </w:rPr>
        <w:t>I</w:t>
      </w:r>
      <w:r w:rsidRPr="009E172D">
        <w:rPr>
          <w:rFonts w:asciiTheme="minorHAnsi" w:hAnsiTheme="minorHAnsi" w:cstheme="minorHAnsi"/>
          <w:sz w:val="22"/>
          <w:szCs w:val="22"/>
        </w:rPr>
        <w:t xml:space="preserve">nvestigating </w:t>
      </w:r>
      <w:r w:rsidR="00E07D8F" w:rsidRPr="009E172D">
        <w:rPr>
          <w:rFonts w:asciiTheme="minorHAnsi" w:hAnsiTheme="minorHAnsi" w:cstheme="minorHAnsi"/>
          <w:sz w:val="22"/>
          <w:szCs w:val="22"/>
        </w:rPr>
        <w:t>O</w:t>
      </w:r>
      <w:r w:rsidRPr="009E172D">
        <w:rPr>
          <w:rFonts w:asciiTheme="minorHAnsi" w:hAnsiTheme="minorHAnsi" w:cstheme="minorHAnsi"/>
          <w:sz w:val="22"/>
          <w:szCs w:val="22"/>
        </w:rPr>
        <w:t xml:space="preserve">fficer </w:t>
      </w:r>
      <w:r w:rsidR="00E07D8F" w:rsidRPr="009E172D">
        <w:rPr>
          <w:rFonts w:asciiTheme="minorHAnsi" w:hAnsiTheme="minorHAnsi" w:cstheme="minorHAnsi"/>
          <w:sz w:val="22"/>
          <w:szCs w:val="22"/>
        </w:rPr>
        <w:t xml:space="preserve">will </w:t>
      </w:r>
      <w:r w:rsidR="00BC5C25" w:rsidRPr="009E172D">
        <w:rPr>
          <w:rFonts w:asciiTheme="minorHAnsi" w:hAnsiTheme="minorHAnsi" w:cstheme="minorHAnsi"/>
          <w:sz w:val="22"/>
          <w:szCs w:val="22"/>
        </w:rPr>
        <w:t xml:space="preserve">arrange </w:t>
      </w:r>
      <w:r w:rsidRPr="009E172D">
        <w:rPr>
          <w:rFonts w:asciiTheme="minorHAnsi" w:hAnsiTheme="minorHAnsi" w:cstheme="minorHAnsi"/>
          <w:sz w:val="22"/>
          <w:szCs w:val="22"/>
        </w:rPr>
        <w:t>an investigation meeting</w:t>
      </w:r>
      <w:r w:rsidR="00BC5C25" w:rsidRPr="009E172D">
        <w:rPr>
          <w:rFonts w:asciiTheme="minorHAnsi" w:hAnsiTheme="minorHAnsi" w:cstheme="minorHAnsi"/>
          <w:sz w:val="22"/>
          <w:szCs w:val="22"/>
        </w:rPr>
        <w:t xml:space="preserve"> with the employee</w:t>
      </w:r>
      <w:r w:rsidR="006A2967" w:rsidRPr="009E172D">
        <w:rPr>
          <w:rFonts w:asciiTheme="minorHAnsi" w:hAnsiTheme="minorHAnsi" w:cstheme="minorHAnsi"/>
          <w:sz w:val="22"/>
          <w:szCs w:val="22"/>
        </w:rPr>
        <w:t xml:space="preserve">. The timeframe for the meeting </w:t>
      </w:r>
      <w:r w:rsidR="00BC5C25" w:rsidRPr="009E172D">
        <w:rPr>
          <w:rFonts w:asciiTheme="minorHAnsi" w:hAnsiTheme="minorHAnsi" w:cstheme="minorHAnsi"/>
          <w:sz w:val="22"/>
          <w:szCs w:val="22"/>
        </w:rPr>
        <w:t xml:space="preserve">will </w:t>
      </w:r>
      <w:r w:rsidR="001A3645" w:rsidRPr="009E172D">
        <w:rPr>
          <w:rFonts w:asciiTheme="minorHAnsi" w:hAnsiTheme="minorHAnsi" w:cstheme="minorHAnsi"/>
          <w:sz w:val="22"/>
          <w:szCs w:val="22"/>
        </w:rPr>
        <w:t>consider</w:t>
      </w:r>
      <w:r w:rsidR="00BC5C25" w:rsidRPr="009E172D">
        <w:rPr>
          <w:rFonts w:asciiTheme="minorHAnsi" w:hAnsiTheme="minorHAnsi" w:cstheme="minorHAnsi"/>
          <w:sz w:val="22"/>
          <w:szCs w:val="22"/>
        </w:rPr>
        <w:t xml:space="preserve"> the seriousness of the allegations and </w:t>
      </w:r>
      <w:r w:rsidR="006A2967" w:rsidRPr="009E172D">
        <w:rPr>
          <w:rFonts w:asciiTheme="minorHAnsi" w:hAnsiTheme="minorHAnsi" w:cstheme="minorHAnsi"/>
          <w:sz w:val="22"/>
          <w:szCs w:val="22"/>
        </w:rPr>
        <w:t xml:space="preserve">must strike a balance between being arranged promptly before memories fade with allowing time for the employee to arrange representation if desired. </w:t>
      </w:r>
      <w:r w:rsidRPr="009E172D">
        <w:rPr>
          <w:rFonts w:asciiTheme="minorHAnsi" w:hAnsiTheme="minorHAnsi" w:cstheme="minorHAnsi"/>
          <w:sz w:val="22"/>
          <w:szCs w:val="22"/>
        </w:rPr>
        <w:t xml:space="preserve"> </w:t>
      </w:r>
    </w:p>
    <w:p w14:paraId="2C44D9B1" w14:textId="68601452" w:rsidR="00043CFA" w:rsidRPr="00282C30" w:rsidRDefault="00043CFA" w:rsidP="00043CFA">
      <w:pPr>
        <w:widowControl/>
        <w:overflowPunct/>
        <w:ind w:left="426" w:hanging="426"/>
        <w:jc w:val="both"/>
        <w:textAlignment w:val="auto"/>
        <w:outlineLvl w:val="8"/>
        <w:rPr>
          <w:rFonts w:asciiTheme="minorHAnsi" w:hAnsiTheme="minorHAnsi" w:cstheme="minorHAnsi"/>
          <w:sz w:val="22"/>
          <w:szCs w:val="22"/>
        </w:rPr>
      </w:pPr>
    </w:p>
    <w:p w14:paraId="48F87065" w14:textId="23668AE3" w:rsidR="00043CFA" w:rsidRPr="009E172D" w:rsidRDefault="00043CFA"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If the employee does not wilfully participate during </w:t>
      </w:r>
      <w:r w:rsidR="00BC5C25" w:rsidRPr="009E172D">
        <w:rPr>
          <w:rFonts w:asciiTheme="minorHAnsi" w:hAnsiTheme="minorHAnsi" w:cstheme="minorHAnsi"/>
          <w:sz w:val="22"/>
          <w:szCs w:val="22"/>
        </w:rPr>
        <w:t xml:space="preserve">the </w:t>
      </w:r>
      <w:r w:rsidRPr="009E172D">
        <w:rPr>
          <w:rFonts w:asciiTheme="minorHAnsi" w:hAnsiTheme="minorHAnsi" w:cstheme="minorHAnsi"/>
          <w:sz w:val="22"/>
          <w:szCs w:val="22"/>
        </w:rPr>
        <w:t xml:space="preserve">investigation or refuses to attend </w:t>
      </w:r>
      <w:r w:rsidR="00BC5C25" w:rsidRPr="009E172D">
        <w:rPr>
          <w:rFonts w:asciiTheme="minorHAnsi" w:hAnsiTheme="minorHAnsi" w:cstheme="minorHAnsi"/>
          <w:sz w:val="22"/>
          <w:szCs w:val="22"/>
        </w:rPr>
        <w:t xml:space="preserve">an </w:t>
      </w:r>
      <w:r w:rsidRPr="009E172D">
        <w:rPr>
          <w:rFonts w:asciiTheme="minorHAnsi" w:hAnsiTheme="minorHAnsi" w:cstheme="minorHAnsi"/>
          <w:sz w:val="22"/>
          <w:szCs w:val="22"/>
        </w:rPr>
        <w:t xml:space="preserve">investigation meeting without notification to the Investigating Officer, the Investigating Officer may decide to carry on with the investigation in the employee’s absence. If this is to occur, the employee must be </w:t>
      </w:r>
      <w:proofErr w:type="gramStart"/>
      <w:r w:rsidRPr="009E172D">
        <w:rPr>
          <w:rFonts w:asciiTheme="minorHAnsi" w:hAnsiTheme="minorHAnsi" w:cstheme="minorHAnsi"/>
          <w:sz w:val="22"/>
          <w:szCs w:val="22"/>
        </w:rPr>
        <w:t>notified .</w:t>
      </w:r>
      <w:proofErr w:type="gramEnd"/>
      <w:r w:rsidRPr="009E172D">
        <w:rPr>
          <w:rFonts w:asciiTheme="minorHAnsi" w:hAnsiTheme="minorHAnsi" w:cstheme="minorHAnsi"/>
          <w:sz w:val="22"/>
          <w:szCs w:val="22"/>
        </w:rPr>
        <w:t xml:space="preserve"> However, if the employee is off sick or is unable to attend due to personal circumstances, all effort must be made to re-arrange the investigation meeting at a mutually convenient time.</w:t>
      </w:r>
    </w:p>
    <w:p w14:paraId="1947031F" w14:textId="544F6C71" w:rsidR="00043CFA" w:rsidRPr="00282C30" w:rsidRDefault="00043CFA" w:rsidP="00043CFA">
      <w:pPr>
        <w:widowControl/>
        <w:overflowPunct/>
        <w:ind w:left="426" w:hanging="426"/>
        <w:jc w:val="both"/>
        <w:textAlignment w:val="auto"/>
        <w:outlineLvl w:val="8"/>
        <w:rPr>
          <w:rFonts w:asciiTheme="minorHAnsi" w:hAnsiTheme="minorHAnsi" w:cstheme="minorHAnsi"/>
          <w:sz w:val="22"/>
          <w:szCs w:val="22"/>
        </w:rPr>
      </w:pPr>
    </w:p>
    <w:p w14:paraId="05FFFD07" w14:textId="23C5D4B3" w:rsidR="00043CFA" w:rsidRPr="009E172D" w:rsidRDefault="00043CFA" w:rsidP="009E172D">
      <w:pPr>
        <w:pStyle w:val="ListParagraph"/>
        <w:widowControl/>
        <w:numPr>
          <w:ilvl w:val="0"/>
          <w:numId w:val="35"/>
        </w:numPr>
        <w:overflowPunct/>
        <w:jc w:val="both"/>
        <w:textAlignment w:val="auto"/>
        <w:outlineLvl w:val="8"/>
        <w:rPr>
          <w:rFonts w:asciiTheme="minorHAnsi" w:hAnsiTheme="minorHAnsi" w:cstheme="minorHAnsi"/>
          <w:bCs/>
          <w:sz w:val="22"/>
          <w:szCs w:val="22"/>
          <w:lang w:val="en-US"/>
        </w:rPr>
      </w:pPr>
      <w:r w:rsidRPr="009E172D">
        <w:rPr>
          <w:rFonts w:asciiTheme="minorHAnsi" w:hAnsiTheme="minorHAnsi" w:cstheme="minorHAnsi"/>
          <w:sz w:val="22"/>
          <w:szCs w:val="22"/>
        </w:rPr>
        <w:t xml:space="preserve">Whilst there is no legal right to be accompanied in a disciplinary investigation meeting, </w:t>
      </w:r>
      <w:r w:rsidR="00BC5C25" w:rsidRPr="009E172D">
        <w:rPr>
          <w:rFonts w:asciiTheme="minorHAnsi" w:hAnsiTheme="minorHAnsi" w:cstheme="minorHAnsi"/>
          <w:sz w:val="22"/>
          <w:szCs w:val="22"/>
        </w:rPr>
        <w:t xml:space="preserve">ODST acknowledges that </w:t>
      </w:r>
      <w:r w:rsidRPr="009E172D">
        <w:rPr>
          <w:rFonts w:asciiTheme="minorHAnsi" w:hAnsiTheme="minorHAnsi" w:cstheme="minorHAnsi"/>
          <w:sz w:val="22"/>
          <w:szCs w:val="22"/>
        </w:rPr>
        <w:t xml:space="preserve">it </w:t>
      </w:r>
      <w:r w:rsidR="00BC5C25" w:rsidRPr="009E172D">
        <w:rPr>
          <w:rFonts w:asciiTheme="minorHAnsi" w:hAnsiTheme="minorHAnsi" w:cstheme="minorHAnsi"/>
          <w:sz w:val="22"/>
          <w:szCs w:val="22"/>
        </w:rPr>
        <w:t xml:space="preserve">can be beneficial. </w:t>
      </w:r>
      <w:r w:rsidRPr="009E172D">
        <w:rPr>
          <w:rFonts w:asciiTheme="minorHAnsi" w:hAnsiTheme="minorHAnsi" w:cstheme="minorHAnsi"/>
          <w:sz w:val="22"/>
          <w:szCs w:val="22"/>
        </w:rPr>
        <w:t>Where offered, the companion will be one of a workplace colleague, a workplace trade union representative or an official employed by a trade union. It should also be clarified in advance whether the employee requires any reasonable adjustments to be made in advance of the meeting.</w:t>
      </w:r>
    </w:p>
    <w:p w14:paraId="536FC1EC" w14:textId="7BF70691" w:rsidR="00E7494F" w:rsidRPr="00282C30" w:rsidRDefault="00E7494F" w:rsidP="00E7494F">
      <w:pPr>
        <w:widowControl/>
        <w:overflowPunct/>
        <w:jc w:val="both"/>
        <w:textAlignment w:val="auto"/>
        <w:outlineLvl w:val="8"/>
        <w:rPr>
          <w:rFonts w:asciiTheme="minorHAnsi" w:hAnsiTheme="minorHAnsi" w:cstheme="minorHAnsi"/>
          <w:bCs/>
          <w:sz w:val="22"/>
          <w:szCs w:val="22"/>
          <w:lang w:val="en-US"/>
        </w:rPr>
      </w:pPr>
    </w:p>
    <w:p w14:paraId="4EC3D579" w14:textId="71C94646" w:rsidR="00954005" w:rsidRPr="009E172D" w:rsidRDefault="00954005"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Where allegations involve child protection issues e.g., abuse or safeguarding concern / risk, the Headteacher or Chair of </w:t>
      </w:r>
      <w:r w:rsidR="00C35525" w:rsidRPr="009E172D">
        <w:rPr>
          <w:rFonts w:asciiTheme="minorHAnsi" w:hAnsiTheme="minorHAnsi" w:cstheme="minorHAnsi"/>
          <w:sz w:val="22"/>
          <w:szCs w:val="22"/>
        </w:rPr>
        <w:t xml:space="preserve">the Local </w:t>
      </w:r>
      <w:r w:rsidRPr="009E172D">
        <w:rPr>
          <w:rFonts w:asciiTheme="minorHAnsi" w:hAnsiTheme="minorHAnsi" w:cstheme="minorHAnsi"/>
          <w:sz w:val="22"/>
          <w:szCs w:val="22"/>
        </w:rPr>
        <w:t>Govern</w:t>
      </w:r>
      <w:r w:rsidR="00C35525" w:rsidRPr="009E172D">
        <w:rPr>
          <w:rFonts w:asciiTheme="minorHAnsi" w:hAnsiTheme="minorHAnsi" w:cstheme="minorHAnsi"/>
          <w:sz w:val="22"/>
          <w:szCs w:val="22"/>
        </w:rPr>
        <w:t>ing Body</w:t>
      </w:r>
      <w:r w:rsidRPr="009E172D">
        <w:rPr>
          <w:rFonts w:asciiTheme="minorHAnsi" w:hAnsiTheme="minorHAnsi" w:cstheme="minorHAnsi"/>
          <w:sz w:val="22"/>
          <w:szCs w:val="22"/>
        </w:rPr>
        <w:t xml:space="preserve"> must consult with the Local Authority Designated Officer (LADO) within 24 hours of receiving the allegation. Any further action under the school's Disciplinary procedure, will be suspended until agreement has been given by the Designated Officer for the Local Authority to proceed and in consultation with the ODST HR Team.</w:t>
      </w:r>
    </w:p>
    <w:p w14:paraId="4C0F48A0" w14:textId="01620DCD" w:rsidR="00954005" w:rsidRPr="00282C30" w:rsidRDefault="00954005" w:rsidP="00954005">
      <w:pPr>
        <w:widowControl/>
        <w:overflowPunct/>
        <w:ind w:left="426" w:hanging="426"/>
        <w:jc w:val="both"/>
        <w:textAlignment w:val="auto"/>
        <w:outlineLvl w:val="8"/>
        <w:rPr>
          <w:rFonts w:asciiTheme="minorHAnsi" w:hAnsiTheme="minorHAnsi" w:cstheme="minorHAnsi"/>
          <w:sz w:val="22"/>
          <w:szCs w:val="22"/>
        </w:rPr>
      </w:pPr>
    </w:p>
    <w:p w14:paraId="29B825A0" w14:textId="6338BF6F" w:rsidR="00954005" w:rsidRPr="009E172D" w:rsidRDefault="00954005"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If the school becomes aware that an employee is subject to a criminal investigation, this may not in itself be a reason for disciplinary action. The school should contact </w:t>
      </w:r>
      <w:r w:rsidR="00BC5C25" w:rsidRPr="009E172D">
        <w:rPr>
          <w:rFonts w:asciiTheme="minorHAnsi" w:hAnsiTheme="minorHAnsi" w:cstheme="minorHAnsi"/>
          <w:sz w:val="22"/>
          <w:szCs w:val="22"/>
        </w:rPr>
        <w:t xml:space="preserve">the ODST </w:t>
      </w:r>
      <w:r w:rsidRPr="009E172D">
        <w:rPr>
          <w:rFonts w:asciiTheme="minorHAnsi" w:hAnsiTheme="minorHAnsi" w:cstheme="minorHAnsi"/>
          <w:sz w:val="22"/>
          <w:szCs w:val="22"/>
        </w:rPr>
        <w:t xml:space="preserve">HR </w:t>
      </w:r>
      <w:r w:rsidR="00BC5C25" w:rsidRPr="009E172D">
        <w:rPr>
          <w:rFonts w:asciiTheme="minorHAnsi" w:hAnsiTheme="minorHAnsi" w:cstheme="minorHAnsi"/>
          <w:sz w:val="22"/>
          <w:szCs w:val="22"/>
        </w:rPr>
        <w:t>team, S</w:t>
      </w:r>
      <w:r w:rsidR="00636870" w:rsidRPr="009E172D">
        <w:rPr>
          <w:rFonts w:asciiTheme="minorHAnsi" w:hAnsiTheme="minorHAnsi" w:cstheme="minorHAnsi"/>
          <w:sz w:val="22"/>
          <w:szCs w:val="22"/>
        </w:rPr>
        <w:t xml:space="preserve">chool </w:t>
      </w:r>
      <w:r w:rsidR="00BC5C25" w:rsidRPr="009E172D">
        <w:rPr>
          <w:rFonts w:asciiTheme="minorHAnsi" w:hAnsiTheme="minorHAnsi" w:cstheme="minorHAnsi"/>
          <w:sz w:val="22"/>
          <w:szCs w:val="22"/>
        </w:rPr>
        <w:t>I</w:t>
      </w:r>
      <w:r w:rsidR="00636870" w:rsidRPr="009E172D">
        <w:rPr>
          <w:rFonts w:asciiTheme="minorHAnsi" w:hAnsiTheme="minorHAnsi" w:cstheme="minorHAnsi"/>
          <w:sz w:val="22"/>
          <w:szCs w:val="22"/>
        </w:rPr>
        <w:t xml:space="preserve">mprovement </w:t>
      </w:r>
      <w:proofErr w:type="gramStart"/>
      <w:r w:rsidR="00BC5C25" w:rsidRPr="009E172D">
        <w:rPr>
          <w:rFonts w:asciiTheme="minorHAnsi" w:hAnsiTheme="minorHAnsi" w:cstheme="minorHAnsi"/>
          <w:sz w:val="22"/>
          <w:szCs w:val="22"/>
        </w:rPr>
        <w:t>P</w:t>
      </w:r>
      <w:r w:rsidR="00636870" w:rsidRPr="009E172D">
        <w:rPr>
          <w:rFonts w:asciiTheme="minorHAnsi" w:hAnsiTheme="minorHAnsi" w:cstheme="minorHAnsi"/>
          <w:sz w:val="22"/>
          <w:szCs w:val="22"/>
        </w:rPr>
        <w:t>artner</w:t>
      </w:r>
      <w:proofErr w:type="gramEnd"/>
      <w:r w:rsidR="00BC5C25" w:rsidRPr="009E172D">
        <w:rPr>
          <w:rFonts w:asciiTheme="minorHAnsi" w:hAnsiTheme="minorHAnsi" w:cstheme="minorHAnsi"/>
          <w:sz w:val="22"/>
          <w:szCs w:val="22"/>
        </w:rPr>
        <w:t xml:space="preserve"> </w:t>
      </w:r>
      <w:r w:rsidRPr="009E172D">
        <w:rPr>
          <w:rFonts w:asciiTheme="minorHAnsi" w:hAnsiTheme="minorHAnsi" w:cstheme="minorHAnsi"/>
          <w:sz w:val="22"/>
          <w:szCs w:val="22"/>
        </w:rPr>
        <w:t>and LADO (</w:t>
      </w:r>
      <w:r w:rsidR="00636870" w:rsidRPr="009E172D">
        <w:rPr>
          <w:rFonts w:asciiTheme="minorHAnsi" w:hAnsiTheme="minorHAnsi" w:cstheme="minorHAnsi"/>
          <w:sz w:val="22"/>
          <w:szCs w:val="22"/>
        </w:rPr>
        <w:t xml:space="preserve">for a </w:t>
      </w:r>
      <w:r w:rsidRPr="009E172D">
        <w:rPr>
          <w:rFonts w:asciiTheme="minorHAnsi" w:hAnsiTheme="minorHAnsi" w:cstheme="minorHAnsi"/>
          <w:sz w:val="22"/>
          <w:szCs w:val="22"/>
        </w:rPr>
        <w:t>safeguarding incident) in the first instance. It may be possible for a disciplinary investigation to run in parallel to a criminal investigation, but the school leadership should seek advice from the Police and ODST HR team. An investigation by the school may need to be suspended where the Police advise that it may prejudice a criminal investigation. In such cases, it may be decided to suspend the employee without pay pending an investigation, however, legal / HR advice must be sought prior to any suspension without pay decision made. The employee should be kept informed. It is not always necessary to await the outcome of any court hearing before deciding on disciplinary action. The criminal justice system works based on guilt being ‘beyond reasonable doubt’ whereas under employment law an employer can decide based on the ‘balance of probability’.</w:t>
      </w:r>
    </w:p>
    <w:p w14:paraId="0B0E2846" w14:textId="392BB6E2" w:rsidR="00954005" w:rsidRPr="00282C30" w:rsidRDefault="00954005" w:rsidP="00954005">
      <w:pPr>
        <w:widowControl/>
        <w:overflowPunct/>
        <w:ind w:left="426" w:hanging="426"/>
        <w:jc w:val="both"/>
        <w:textAlignment w:val="auto"/>
        <w:outlineLvl w:val="8"/>
        <w:rPr>
          <w:rFonts w:asciiTheme="minorHAnsi" w:hAnsiTheme="minorHAnsi" w:cstheme="minorHAnsi"/>
          <w:sz w:val="22"/>
          <w:szCs w:val="22"/>
        </w:rPr>
      </w:pPr>
    </w:p>
    <w:p w14:paraId="5D13D172" w14:textId="54763600" w:rsidR="00954005" w:rsidRPr="009E172D" w:rsidRDefault="00954005"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If the employee against whom the disciplinary allegations are, cannot attend an investigation meeting, they must notify the I</w:t>
      </w:r>
      <w:r w:rsidR="006A2967" w:rsidRPr="009E172D">
        <w:rPr>
          <w:rFonts w:asciiTheme="minorHAnsi" w:hAnsiTheme="minorHAnsi" w:cstheme="minorHAnsi"/>
          <w:sz w:val="22"/>
          <w:szCs w:val="22"/>
        </w:rPr>
        <w:t xml:space="preserve">nvestigating </w:t>
      </w:r>
      <w:r w:rsidRPr="009E172D">
        <w:rPr>
          <w:rFonts w:asciiTheme="minorHAnsi" w:hAnsiTheme="minorHAnsi" w:cstheme="minorHAnsi"/>
          <w:sz w:val="22"/>
          <w:szCs w:val="22"/>
        </w:rPr>
        <w:t>O</w:t>
      </w:r>
      <w:r w:rsidR="006A2967" w:rsidRPr="009E172D">
        <w:rPr>
          <w:rFonts w:asciiTheme="minorHAnsi" w:hAnsiTheme="minorHAnsi" w:cstheme="minorHAnsi"/>
          <w:sz w:val="22"/>
          <w:szCs w:val="22"/>
        </w:rPr>
        <w:t>fficer</w:t>
      </w:r>
      <w:r w:rsidRPr="009E172D">
        <w:rPr>
          <w:rFonts w:asciiTheme="minorHAnsi" w:hAnsiTheme="minorHAnsi" w:cstheme="minorHAnsi"/>
          <w:sz w:val="22"/>
          <w:szCs w:val="22"/>
        </w:rPr>
        <w:t xml:space="preserve"> in advance setting out the reasons. All attempts should be made to reschedule the meeting at a mutually agreeable time. If the employee is off sick, Occupational </w:t>
      </w:r>
      <w:r w:rsidR="006A2967" w:rsidRPr="009E172D">
        <w:rPr>
          <w:rFonts w:asciiTheme="minorHAnsi" w:hAnsiTheme="minorHAnsi" w:cstheme="minorHAnsi"/>
          <w:sz w:val="22"/>
          <w:szCs w:val="22"/>
        </w:rPr>
        <w:t>H</w:t>
      </w:r>
      <w:r w:rsidRPr="009E172D">
        <w:rPr>
          <w:rFonts w:asciiTheme="minorHAnsi" w:hAnsiTheme="minorHAnsi" w:cstheme="minorHAnsi"/>
          <w:sz w:val="22"/>
          <w:szCs w:val="22"/>
        </w:rPr>
        <w:t xml:space="preserve">ealth advice should be sought to determine if the employee is well enough to participate or attend the investigation meeting. Reasonable adjustments should be considered if any, to ensure the employee is well supported and able to attend or participate in an investigation meeting. Where an employee simply refuses to engage in an investigation without giving any justifications despite attempts being made by the </w:t>
      </w:r>
      <w:r w:rsidR="006A2967" w:rsidRPr="009E172D">
        <w:rPr>
          <w:rFonts w:asciiTheme="minorHAnsi" w:hAnsiTheme="minorHAnsi" w:cstheme="minorHAnsi"/>
          <w:sz w:val="22"/>
          <w:szCs w:val="22"/>
        </w:rPr>
        <w:t>Investigating Officer</w:t>
      </w:r>
      <w:r w:rsidRPr="009E172D">
        <w:rPr>
          <w:rFonts w:asciiTheme="minorHAnsi" w:hAnsiTheme="minorHAnsi" w:cstheme="minorHAnsi"/>
          <w:sz w:val="22"/>
          <w:szCs w:val="22"/>
        </w:rPr>
        <w:t xml:space="preserve">, the </w:t>
      </w:r>
      <w:r w:rsidR="00E66776" w:rsidRPr="009E172D">
        <w:rPr>
          <w:rFonts w:asciiTheme="minorHAnsi" w:hAnsiTheme="minorHAnsi" w:cstheme="minorHAnsi"/>
          <w:sz w:val="22"/>
          <w:szCs w:val="22"/>
        </w:rPr>
        <w:t xml:space="preserve">Investigating Officer </w:t>
      </w:r>
      <w:r w:rsidRPr="009E172D">
        <w:rPr>
          <w:rFonts w:asciiTheme="minorHAnsi" w:hAnsiTheme="minorHAnsi" w:cstheme="minorHAnsi"/>
          <w:sz w:val="22"/>
          <w:szCs w:val="22"/>
        </w:rPr>
        <w:t xml:space="preserve">may decide to proceed with the investigation without the employee. However, the </w:t>
      </w:r>
      <w:r w:rsidR="00E66776" w:rsidRPr="009E172D">
        <w:rPr>
          <w:rFonts w:asciiTheme="minorHAnsi" w:hAnsiTheme="minorHAnsi" w:cstheme="minorHAnsi"/>
          <w:sz w:val="22"/>
          <w:szCs w:val="22"/>
        </w:rPr>
        <w:t xml:space="preserve">Investigating Officer </w:t>
      </w:r>
      <w:r w:rsidRPr="009E172D">
        <w:rPr>
          <w:rFonts w:asciiTheme="minorHAnsi" w:hAnsiTheme="minorHAnsi" w:cstheme="minorHAnsi"/>
          <w:sz w:val="22"/>
          <w:szCs w:val="22"/>
        </w:rPr>
        <w:t>must seek advice from the ODST HR team on this prior to proceeding in an employee’s absence.</w:t>
      </w:r>
    </w:p>
    <w:p w14:paraId="707E54E1" w14:textId="398B28E9" w:rsidR="00954005" w:rsidRPr="00282C30" w:rsidRDefault="00954005" w:rsidP="00954005">
      <w:pPr>
        <w:widowControl/>
        <w:overflowPunct/>
        <w:ind w:left="426" w:hanging="426"/>
        <w:jc w:val="both"/>
        <w:textAlignment w:val="auto"/>
        <w:outlineLvl w:val="8"/>
        <w:rPr>
          <w:rFonts w:asciiTheme="minorHAnsi" w:hAnsiTheme="minorHAnsi" w:cstheme="minorHAnsi"/>
          <w:sz w:val="22"/>
          <w:szCs w:val="22"/>
        </w:rPr>
      </w:pPr>
    </w:p>
    <w:p w14:paraId="23DEC352" w14:textId="096FB245" w:rsidR="00954005" w:rsidRPr="009E172D" w:rsidRDefault="00954005" w:rsidP="009E172D">
      <w:pPr>
        <w:pStyle w:val="ListParagraph"/>
        <w:widowControl/>
        <w:numPr>
          <w:ilvl w:val="0"/>
          <w:numId w:val="35"/>
        </w:numPr>
        <w:overflowPunct/>
        <w:spacing w:after="120"/>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lastRenderedPageBreak/>
        <w:t xml:space="preserve"> On completion of the investigation, based on the evidence/facts and findings, the Investigating </w:t>
      </w:r>
      <w:r w:rsidR="00E66776" w:rsidRPr="009E172D">
        <w:rPr>
          <w:rFonts w:asciiTheme="minorHAnsi" w:hAnsiTheme="minorHAnsi" w:cstheme="minorHAnsi"/>
          <w:sz w:val="22"/>
          <w:szCs w:val="22"/>
        </w:rPr>
        <w:t>O</w:t>
      </w:r>
      <w:r w:rsidRPr="009E172D">
        <w:rPr>
          <w:rFonts w:asciiTheme="minorHAnsi" w:hAnsiTheme="minorHAnsi" w:cstheme="minorHAnsi"/>
          <w:sz w:val="22"/>
          <w:szCs w:val="22"/>
        </w:rPr>
        <w:t>fficer should prepare a report. The</w:t>
      </w:r>
      <w:r w:rsidR="00E66776" w:rsidRPr="009E172D">
        <w:rPr>
          <w:rFonts w:asciiTheme="minorHAnsi" w:hAnsiTheme="minorHAnsi" w:cstheme="minorHAnsi"/>
          <w:sz w:val="22"/>
          <w:szCs w:val="22"/>
        </w:rPr>
        <w:t>y</w:t>
      </w:r>
      <w:r w:rsidRPr="009E172D">
        <w:rPr>
          <w:rFonts w:asciiTheme="minorHAnsi" w:hAnsiTheme="minorHAnsi" w:cstheme="minorHAnsi"/>
          <w:sz w:val="22"/>
          <w:szCs w:val="22"/>
        </w:rPr>
        <w:t xml:space="preserve"> must ensure that the report is sufficiently thorough, fact / evidence based and should not present assumptions. The</w:t>
      </w:r>
      <w:r w:rsidR="00E66776" w:rsidRPr="009E172D">
        <w:rPr>
          <w:rFonts w:asciiTheme="minorHAnsi" w:hAnsiTheme="minorHAnsi" w:cstheme="minorHAnsi"/>
          <w:sz w:val="22"/>
          <w:szCs w:val="22"/>
        </w:rPr>
        <w:t xml:space="preserve">ir </w:t>
      </w:r>
      <w:r w:rsidRPr="009E172D">
        <w:rPr>
          <w:rFonts w:asciiTheme="minorHAnsi" w:hAnsiTheme="minorHAnsi" w:cstheme="minorHAnsi"/>
          <w:sz w:val="22"/>
          <w:szCs w:val="22"/>
        </w:rPr>
        <w:t xml:space="preserve">report will make a recommendation </w:t>
      </w:r>
      <w:r w:rsidR="00E66776" w:rsidRPr="009E172D">
        <w:rPr>
          <w:rFonts w:asciiTheme="minorHAnsi" w:hAnsiTheme="minorHAnsi" w:cstheme="minorHAnsi"/>
          <w:sz w:val="22"/>
          <w:szCs w:val="22"/>
        </w:rPr>
        <w:t xml:space="preserve">stating </w:t>
      </w:r>
      <w:r w:rsidRPr="009E172D">
        <w:rPr>
          <w:rFonts w:asciiTheme="minorHAnsi" w:hAnsiTheme="minorHAnsi" w:cstheme="minorHAnsi"/>
          <w:sz w:val="22"/>
          <w:szCs w:val="22"/>
        </w:rPr>
        <w:t>whether:</w:t>
      </w:r>
    </w:p>
    <w:p w14:paraId="488264C0" w14:textId="427CBA34" w:rsidR="00954005" w:rsidRPr="00282C30" w:rsidRDefault="00954005" w:rsidP="00ED3812">
      <w:pPr>
        <w:pStyle w:val="ListParagraph"/>
        <w:widowControl/>
        <w:numPr>
          <w:ilvl w:val="1"/>
          <w:numId w:val="24"/>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no further action is needed</w:t>
      </w:r>
      <w:r w:rsidR="00E66776" w:rsidRPr="00282C30">
        <w:rPr>
          <w:rFonts w:asciiTheme="minorHAnsi" w:hAnsiTheme="minorHAnsi" w:cstheme="minorHAnsi"/>
          <w:sz w:val="22"/>
          <w:szCs w:val="22"/>
        </w:rPr>
        <w:t>,</w:t>
      </w:r>
    </w:p>
    <w:p w14:paraId="7566F5A5" w14:textId="460047AA" w:rsidR="00954005" w:rsidRPr="00282C30" w:rsidRDefault="00954005" w:rsidP="00ED3812">
      <w:pPr>
        <w:pStyle w:val="ListParagraph"/>
        <w:widowControl/>
        <w:numPr>
          <w:ilvl w:val="1"/>
          <w:numId w:val="24"/>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the disciplinary matter may be managed using an informal approach</w:t>
      </w:r>
      <w:r w:rsidR="00E66776" w:rsidRPr="00282C30">
        <w:rPr>
          <w:rFonts w:asciiTheme="minorHAnsi" w:hAnsiTheme="minorHAnsi" w:cstheme="minorHAnsi"/>
          <w:sz w:val="22"/>
          <w:szCs w:val="22"/>
        </w:rPr>
        <w:t>,</w:t>
      </w:r>
    </w:p>
    <w:p w14:paraId="2AAD3F26" w14:textId="672FE27B" w:rsidR="00954005" w:rsidRPr="00282C30" w:rsidRDefault="00954005" w:rsidP="00ED3812">
      <w:pPr>
        <w:pStyle w:val="ListParagraph"/>
        <w:widowControl/>
        <w:numPr>
          <w:ilvl w:val="1"/>
          <w:numId w:val="24"/>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sz w:val="22"/>
          <w:szCs w:val="22"/>
        </w:rPr>
        <w:t>the allegation(s) under investigation requires the case to progress to a formal hearing.</w:t>
      </w:r>
    </w:p>
    <w:p w14:paraId="331064D9" w14:textId="5953DA4C" w:rsidR="00954005" w:rsidRPr="00282C30" w:rsidRDefault="00954005" w:rsidP="00954005">
      <w:pPr>
        <w:widowControl/>
        <w:overflowPunct/>
        <w:jc w:val="both"/>
        <w:textAlignment w:val="auto"/>
        <w:outlineLvl w:val="8"/>
        <w:rPr>
          <w:rFonts w:asciiTheme="minorHAnsi" w:hAnsiTheme="minorHAnsi" w:cstheme="minorHAnsi"/>
          <w:bCs/>
          <w:sz w:val="22"/>
          <w:szCs w:val="22"/>
          <w:lang w:val="en-US"/>
        </w:rPr>
      </w:pPr>
    </w:p>
    <w:p w14:paraId="00EA8ABA" w14:textId="73645BC2" w:rsidR="00954005" w:rsidRPr="00282C30" w:rsidRDefault="00954005" w:rsidP="00954005">
      <w:pPr>
        <w:widowControl/>
        <w:overflowPunct/>
        <w:ind w:left="426"/>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w:t>
      </w:r>
      <w:r w:rsidR="00E66776" w:rsidRPr="00282C30">
        <w:rPr>
          <w:rFonts w:asciiTheme="minorHAnsi" w:hAnsiTheme="minorHAnsi" w:cstheme="minorHAnsi"/>
          <w:sz w:val="22"/>
          <w:szCs w:val="22"/>
        </w:rPr>
        <w:t>I</w:t>
      </w:r>
      <w:r w:rsidRPr="00282C30">
        <w:rPr>
          <w:rFonts w:asciiTheme="minorHAnsi" w:hAnsiTheme="minorHAnsi" w:cstheme="minorHAnsi"/>
          <w:sz w:val="22"/>
          <w:szCs w:val="22"/>
        </w:rPr>
        <w:t xml:space="preserve">nvestigating </w:t>
      </w:r>
      <w:r w:rsidR="00E66776" w:rsidRPr="00282C30">
        <w:rPr>
          <w:rFonts w:asciiTheme="minorHAnsi" w:hAnsiTheme="minorHAnsi" w:cstheme="minorHAnsi"/>
          <w:sz w:val="22"/>
          <w:szCs w:val="22"/>
        </w:rPr>
        <w:t>O</w:t>
      </w:r>
      <w:r w:rsidRPr="00282C30">
        <w:rPr>
          <w:rFonts w:asciiTheme="minorHAnsi" w:hAnsiTheme="minorHAnsi" w:cstheme="minorHAnsi"/>
          <w:sz w:val="22"/>
          <w:szCs w:val="22"/>
        </w:rPr>
        <w:t>fficer will not be responsible for deciding any appropriate sanction. This will be decided at the formal hearing.</w:t>
      </w:r>
    </w:p>
    <w:p w14:paraId="1B2E12C1" w14:textId="519231FB" w:rsidR="00954005" w:rsidRPr="00282C30" w:rsidRDefault="00954005" w:rsidP="00954005">
      <w:pPr>
        <w:widowControl/>
        <w:overflowPunct/>
        <w:ind w:left="426"/>
        <w:jc w:val="both"/>
        <w:textAlignment w:val="auto"/>
        <w:outlineLvl w:val="8"/>
        <w:rPr>
          <w:rFonts w:asciiTheme="minorHAnsi" w:hAnsiTheme="minorHAnsi" w:cstheme="minorHAnsi"/>
          <w:sz w:val="22"/>
          <w:szCs w:val="22"/>
        </w:rPr>
      </w:pPr>
    </w:p>
    <w:p w14:paraId="6B5E1A55" w14:textId="5D419933" w:rsidR="00954005" w:rsidRPr="009E172D" w:rsidRDefault="00DE252E" w:rsidP="009E172D">
      <w:pPr>
        <w:pStyle w:val="ListParagraph"/>
        <w:widowControl/>
        <w:numPr>
          <w:ilvl w:val="0"/>
          <w:numId w:val="35"/>
        </w:numPr>
        <w:overflowPunct/>
        <w:jc w:val="both"/>
        <w:textAlignment w:val="auto"/>
        <w:outlineLvl w:val="8"/>
        <w:rPr>
          <w:rFonts w:asciiTheme="minorHAnsi" w:hAnsiTheme="minorHAnsi" w:cstheme="minorHAnsi"/>
          <w:sz w:val="22"/>
          <w:szCs w:val="22"/>
        </w:rPr>
      </w:pPr>
      <w:r w:rsidRPr="009E172D">
        <w:rPr>
          <w:rFonts w:asciiTheme="minorHAnsi" w:hAnsiTheme="minorHAnsi" w:cstheme="minorHAnsi"/>
          <w:sz w:val="22"/>
          <w:szCs w:val="22"/>
        </w:rPr>
        <w:t xml:space="preserve">Where the investigation involves </w:t>
      </w:r>
      <w:r w:rsidR="00E66776" w:rsidRPr="009E172D">
        <w:rPr>
          <w:rFonts w:asciiTheme="minorHAnsi" w:hAnsiTheme="minorHAnsi" w:cstheme="minorHAnsi"/>
          <w:sz w:val="22"/>
          <w:szCs w:val="22"/>
        </w:rPr>
        <w:t xml:space="preserve">documented </w:t>
      </w:r>
      <w:r w:rsidRPr="009E172D">
        <w:rPr>
          <w:rFonts w:asciiTheme="minorHAnsi" w:hAnsiTheme="minorHAnsi" w:cstheme="minorHAnsi"/>
          <w:sz w:val="22"/>
          <w:szCs w:val="22"/>
        </w:rPr>
        <w:t>statements from witness</w:t>
      </w:r>
      <w:r w:rsidR="00E66776" w:rsidRPr="009E172D">
        <w:rPr>
          <w:rFonts w:asciiTheme="minorHAnsi" w:hAnsiTheme="minorHAnsi" w:cstheme="minorHAnsi"/>
          <w:sz w:val="22"/>
          <w:szCs w:val="22"/>
        </w:rPr>
        <w:t>es</w:t>
      </w:r>
      <w:r w:rsidRPr="009E172D">
        <w:rPr>
          <w:rFonts w:asciiTheme="minorHAnsi" w:hAnsiTheme="minorHAnsi" w:cstheme="minorHAnsi"/>
          <w:sz w:val="22"/>
          <w:szCs w:val="22"/>
        </w:rPr>
        <w:t>, the Investigating Officer should seek consent from the witness to be able to share information where necessary. The employee subject to a disciplinary investigation should be given a copy of any written evidence, including witness statements, where the matter proceeds to a disciplinary hearing.</w:t>
      </w:r>
    </w:p>
    <w:p w14:paraId="77770491" w14:textId="33195F67" w:rsidR="00DE252E" w:rsidRDefault="00DE252E" w:rsidP="00954005">
      <w:pPr>
        <w:widowControl/>
        <w:overflowPunct/>
        <w:ind w:left="426" w:hanging="426"/>
        <w:jc w:val="both"/>
        <w:textAlignment w:val="auto"/>
        <w:outlineLvl w:val="8"/>
        <w:rPr>
          <w:rFonts w:asciiTheme="minorHAnsi" w:hAnsiTheme="minorHAnsi" w:cstheme="minorHAnsi"/>
          <w:bCs/>
          <w:sz w:val="22"/>
          <w:szCs w:val="22"/>
          <w:lang w:val="en-US"/>
        </w:rPr>
      </w:pPr>
    </w:p>
    <w:p w14:paraId="12BBD40F" w14:textId="77777777" w:rsidR="00117DBB" w:rsidRPr="00282C30" w:rsidRDefault="00117DBB" w:rsidP="00954005">
      <w:pPr>
        <w:widowControl/>
        <w:overflowPunct/>
        <w:ind w:left="426" w:hanging="426"/>
        <w:jc w:val="both"/>
        <w:textAlignment w:val="auto"/>
        <w:outlineLvl w:val="8"/>
        <w:rPr>
          <w:rFonts w:asciiTheme="minorHAnsi" w:hAnsiTheme="minorHAnsi" w:cstheme="minorHAnsi"/>
          <w:bCs/>
          <w:sz w:val="22"/>
          <w:szCs w:val="22"/>
          <w:lang w:val="en-US"/>
        </w:rPr>
      </w:pPr>
    </w:p>
    <w:p w14:paraId="6F6DBDA5" w14:textId="442FB86A" w:rsidR="0014240C" w:rsidRPr="00282C30" w:rsidRDefault="0014240C" w:rsidP="00117DBB">
      <w:pPr>
        <w:pStyle w:val="Heading2"/>
        <w:rPr>
          <w:lang w:val="en-US"/>
        </w:rPr>
      </w:pPr>
      <w:bookmarkStart w:id="41" w:name="_Toc140741564"/>
      <w:r w:rsidRPr="00282C30">
        <w:rPr>
          <w:lang w:val="en-US"/>
        </w:rPr>
        <w:t>Carrying out a Disciplinary Hearing</w:t>
      </w:r>
      <w:bookmarkEnd w:id="41"/>
    </w:p>
    <w:p w14:paraId="75C2A3A1" w14:textId="470C519F" w:rsidR="0014240C" w:rsidRPr="00282C30" w:rsidRDefault="0014240C" w:rsidP="00954005">
      <w:pPr>
        <w:widowControl/>
        <w:overflowPunct/>
        <w:ind w:left="426" w:hanging="426"/>
        <w:jc w:val="both"/>
        <w:textAlignment w:val="auto"/>
        <w:outlineLvl w:val="8"/>
        <w:rPr>
          <w:rFonts w:asciiTheme="minorHAnsi" w:hAnsiTheme="minorHAnsi" w:cstheme="minorHAnsi"/>
          <w:b/>
          <w:sz w:val="22"/>
          <w:szCs w:val="22"/>
          <w:lang w:val="en-US"/>
        </w:rPr>
      </w:pPr>
    </w:p>
    <w:p w14:paraId="3EA41D99" w14:textId="53D6FC29" w:rsidR="0014240C" w:rsidRPr="00A731C5" w:rsidRDefault="0014240C" w:rsidP="00A731C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A731C5">
        <w:rPr>
          <w:rFonts w:asciiTheme="minorHAnsi" w:hAnsiTheme="minorHAnsi" w:cstheme="minorHAnsi"/>
          <w:sz w:val="22"/>
          <w:szCs w:val="22"/>
        </w:rPr>
        <w:t xml:space="preserve">Where the </w:t>
      </w:r>
      <w:r w:rsidR="00E66776" w:rsidRPr="00A731C5">
        <w:rPr>
          <w:rFonts w:asciiTheme="minorHAnsi" w:hAnsiTheme="minorHAnsi" w:cstheme="minorHAnsi"/>
          <w:sz w:val="22"/>
          <w:szCs w:val="22"/>
        </w:rPr>
        <w:t>I</w:t>
      </w:r>
      <w:r w:rsidRPr="00A731C5">
        <w:rPr>
          <w:rFonts w:asciiTheme="minorHAnsi" w:hAnsiTheme="minorHAnsi" w:cstheme="minorHAnsi"/>
          <w:sz w:val="22"/>
          <w:szCs w:val="22"/>
        </w:rPr>
        <w:t xml:space="preserve">nvestigating </w:t>
      </w:r>
      <w:r w:rsidR="00E66776" w:rsidRPr="00A731C5">
        <w:rPr>
          <w:rFonts w:asciiTheme="minorHAnsi" w:hAnsiTheme="minorHAnsi" w:cstheme="minorHAnsi"/>
          <w:sz w:val="22"/>
          <w:szCs w:val="22"/>
        </w:rPr>
        <w:t>O</w:t>
      </w:r>
      <w:r w:rsidRPr="00A731C5">
        <w:rPr>
          <w:rFonts w:asciiTheme="minorHAnsi" w:hAnsiTheme="minorHAnsi" w:cstheme="minorHAnsi"/>
          <w:sz w:val="22"/>
          <w:szCs w:val="22"/>
        </w:rPr>
        <w:t xml:space="preserve">fficer recommends that the </w:t>
      </w:r>
      <w:r w:rsidR="00E66776" w:rsidRPr="00A731C5">
        <w:rPr>
          <w:rFonts w:asciiTheme="minorHAnsi" w:hAnsiTheme="minorHAnsi" w:cstheme="minorHAnsi"/>
          <w:sz w:val="22"/>
          <w:szCs w:val="22"/>
        </w:rPr>
        <w:t xml:space="preserve">matter </w:t>
      </w:r>
      <w:r w:rsidRPr="00A731C5">
        <w:rPr>
          <w:rFonts w:asciiTheme="minorHAnsi" w:hAnsiTheme="minorHAnsi" w:cstheme="minorHAnsi"/>
          <w:sz w:val="22"/>
          <w:szCs w:val="22"/>
        </w:rPr>
        <w:t>progress</w:t>
      </w:r>
      <w:r w:rsidR="00E66776" w:rsidRPr="00A731C5">
        <w:rPr>
          <w:rFonts w:asciiTheme="minorHAnsi" w:hAnsiTheme="minorHAnsi" w:cstheme="minorHAnsi"/>
          <w:sz w:val="22"/>
          <w:szCs w:val="22"/>
        </w:rPr>
        <w:t>es</w:t>
      </w:r>
      <w:r w:rsidRPr="00A731C5">
        <w:rPr>
          <w:rFonts w:asciiTheme="minorHAnsi" w:hAnsiTheme="minorHAnsi" w:cstheme="minorHAnsi"/>
          <w:sz w:val="22"/>
          <w:szCs w:val="22"/>
        </w:rPr>
        <w:t xml:space="preserve"> to a formal hearing as there is a case to answer, the school </w:t>
      </w:r>
      <w:r w:rsidR="00E66776" w:rsidRPr="00A731C5">
        <w:rPr>
          <w:rFonts w:asciiTheme="minorHAnsi" w:hAnsiTheme="minorHAnsi" w:cstheme="minorHAnsi"/>
          <w:sz w:val="22"/>
          <w:szCs w:val="22"/>
        </w:rPr>
        <w:t xml:space="preserve">leadership </w:t>
      </w:r>
      <w:r w:rsidRPr="00A731C5">
        <w:rPr>
          <w:rFonts w:asciiTheme="minorHAnsi" w:hAnsiTheme="minorHAnsi" w:cstheme="minorHAnsi"/>
          <w:sz w:val="22"/>
          <w:szCs w:val="22"/>
        </w:rPr>
        <w:t xml:space="preserve">must arrange to schedule the hearing as soon as possible, whilst ensuring reasonable time </w:t>
      </w:r>
      <w:r w:rsidR="00E66776" w:rsidRPr="00A731C5">
        <w:rPr>
          <w:rFonts w:asciiTheme="minorHAnsi" w:hAnsiTheme="minorHAnsi" w:cstheme="minorHAnsi"/>
          <w:sz w:val="22"/>
          <w:szCs w:val="22"/>
        </w:rPr>
        <w:t xml:space="preserve">is given </w:t>
      </w:r>
      <w:r w:rsidRPr="00A731C5">
        <w:rPr>
          <w:rFonts w:asciiTheme="minorHAnsi" w:hAnsiTheme="minorHAnsi" w:cstheme="minorHAnsi"/>
          <w:sz w:val="22"/>
          <w:szCs w:val="22"/>
        </w:rPr>
        <w:t>to the employee to prepare.</w:t>
      </w:r>
    </w:p>
    <w:p w14:paraId="170FD9D7" w14:textId="5624C1A1" w:rsidR="0014240C" w:rsidRDefault="0014240C" w:rsidP="00954005">
      <w:pPr>
        <w:widowControl/>
        <w:overflowPunct/>
        <w:ind w:left="426" w:hanging="426"/>
        <w:jc w:val="both"/>
        <w:textAlignment w:val="auto"/>
        <w:outlineLvl w:val="8"/>
        <w:rPr>
          <w:rFonts w:asciiTheme="minorHAnsi" w:hAnsiTheme="minorHAnsi" w:cstheme="minorHAnsi"/>
          <w:sz w:val="22"/>
          <w:szCs w:val="22"/>
        </w:rPr>
      </w:pPr>
    </w:p>
    <w:p w14:paraId="03D32486" w14:textId="77777777" w:rsidR="00117DBB" w:rsidRPr="00282C30" w:rsidRDefault="00117DBB" w:rsidP="00954005">
      <w:pPr>
        <w:widowControl/>
        <w:overflowPunct/>
        <w:ind w:left="426" w:hanging="426"/>
        <w:jc w:val="both"/>
        <w:textAlignment w:val="auto"/>
        <w:outlineLvl w:val="8"/>
        <w:rPr>
          <w:rFonts w:asciiTheme="minorHAnsi" w:hAnsiTheme="minorHAnsi" w:cstheme="minorHAnsi"/>
          <w:sz w:val="22"/>
          <w:szCs w:val="22"/>
        </w:rPr>
      </w:pPr>
    </w:p>
    <w:p w14:paraId="74530D38" w14:textId="55003142" w:rsidR="0014240C" w:rsidRPr="00282C30" w:rsidRDefault="0014240C" w:rsidP="00117DBB">
      <w:pPr>
        <w:pStyle w:val="Heading2"/>
      </w:pPr>
      <w:bookmarkStart w:id="42" w:name="_Toc140741565"/>
      <w:r w:rsidRPr="00282C30">
        <w:t>Notifying the employee</w:t>
      </w:r>
      <w:bookmarkEnd w:id="42"/>
    </w:p>
    <w:p w14:paraId="036E9F0D" w14:textId="45D862AE" w:rsidR="0014240C" w:rsidRPr="00282C30" w:rsidRDefault="0014240C" w:rsidP="00954005">
      <w:pPr>
        <w:widowControl/>
        <w:overflowPunct/>
        <w:ind w:left="426" w:hanging="426"/>
        <w:jc w:val="both"/>
        <w:textAlignment w:val="auto"/>
        <w:outlineLvl w:val="8"/>
        <w:rPr>
          <w:rFonts w:asciiTheme="minorHAnsi" w:hAnsiTheme="minorHAnsi" w:cstheme="minorHAnsi"/>
          <w:b/>
          <w:bCs/>
          <w:sz w:val="22"/>
          <w:szCs w:val="22"/>
        </w:rPr>
      </w:pPr>
    </w:p>
    <w:p w14:paraId="1D02BA42" w14:textId="29A0FCF3" w:rsidR="003D54BC" w:rsidRDefault="003D54BC" w:rsidP="003D39C4">
      <w:pPr>
        <w:pStyle w:val="ListParagraph"/>
        <w:widowControl/>
        <w:numPr>
          <w:ilvl w:val="0"/>
          <w:numId w:val="35"/>
        </w:numPr>
        <w:overflowPunct/>
        <w:jc w:val="both"/>
        <w:textAlignment w:val="auto"/>
        <w:outlineLvl w:val="8"/>
        <w:rPr>
          <w:rFonts w:asciiTheme="minorHAnsi" w:hAnsiTheme="minorHAnsi" w:cstheme="minorHAnsi"/>
          <w:sz w:val="22"/>
          <w:szCs w:val="22"/>
        </w:rPr>
      </w:pPr>
      <w:r w:rsidRPr="00A731C5">
        <w:rPr>
          <w:rFonts w:asciiTheme="minorHAnsi" w:hAnsiTheme="minorHAnsi" w:cstheme="minorHAnsi"/>
          <w:sz w:val="22"/>
          <w:szCs w:val="22"/>
        </w:rPr>
        <w:t xml:space="preserve">The employee must receive an invite to the disciplinary hearing in writing giving a minimum of five working days’ notice of the hearing. Details of the alleged misconduct / gross misconduct will be provided in writing to the employee along with information regarding the possible outcomes of the disciplinary hearing and the names of those who will be present including the name of the </w:t>
      </w:r>
      <w:r w:rsidR="00C35525" w:rsidRPr="00A731C5">
        <w:rPr>
          <w:rFonts w:asciiTheme="minorHAnsi" w:hAnsiTheme="minorHAnsi" w:cstheme="minorHAnsi"/>
          <w:sz w:val="22"/>
          <w:szCs w:val="22"/>
        </w:rPr>
        <w:t>C</w:t>
      </w:r>
      <w:r w:rsidRPr="00A731C5">
        <w:rPr>
          <w:rFonts w:asciiTheme="minorHAnsi" w:hAnsiTheme="minorHAnsi" w:cstheme="minorHAnsi"/>
          <w:sz w:val="22"/>
          <w:szCs w:val="22"/>
        </w:rPr>
        <w:t>hair hearing the case.</w:t>
      </w:r>
    </w:p>
    <w:p w14:paraId="646E392E" w14:textId="77777777" w:rsidR="003D39C4" w:rsidRPr="008C5FA5" w:rsidRDefault="003D39C4" w:rsidP="008C5FA5">
      <w:pPr>
        <w:widowControl/>
        <w:overflowPunct/>
        <w:ind w:left="360"/>
        <w:jc w:val="both"/>
        <w:textAlignment w:val="auto"/>
        <w:outlineLvl w:val="8"/>
        <w:rPr>
          <w:rFonts w:asciiTheme="minorHAnsi" w:hAnsiTheme="minorHAnsi" w:cstheme="minorHAnsi"/>
          <w:sz w:val="22"/>
          <w:szCs w:val="22"/>
        </w:rPr>
      </w:pPr>
    </w:p>
    <w:p w14:paraId="5FDF3A08" w14:textId="14CECA50" w:rsidR="003D54BC" w:rsidRDefault="003D54BC" w:rsidP="00A731C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A731C5">
        <w:rPr>
          <w:rFonts w:asciiTheme="minorHAnsi" w:hAnsiTheme="minorHAnsi" w:cstheme="minorHAnsi"/>
          <w:sz w:val="22"/>
          <w:szCs w:val="22"/>
        </w:rPr>
        <w:t>Copies of any written evidence, which may include witness' statements, investigation report and the disciplinary policy, should be provided at the same time, along with details of the time and venue for the hearing. The employee should be notified of their right to be accompanied by a workplace colleague or a trade union representative at the disciplinary hearing.</w:t>
      </w:r>
    </w:p>
    <w:p w14:paraId="1123210B" w14:textId="77777777" w:rsidR="003D39C4" w:rsidRPr="00A731C5" w:rsidRDefault="003D39C4" w:rsidP="008C5FA5">
      <w:pPr>
        <w:pStyle w:val="ListParagraph"/>
        <w:widowControl/>
        <w:overflowPunct/>
        <w:jc w:val="both"/>
        <w:textAlignment w:val="auto"/>
        <w:outlineLvl w:val="8"/>
        <w:rPr>
          <w:rFonts w:asciiTheme="minorHAnsi" w:hAnsiTheme="minorHAnsi" w:cstheme="minorHAnsi"/>
          <w:sz w:val="22"/>
          <w:szCs w:val="22"/>
        </w:rPr>
      </w:pPr>
    </w:p>
    <w:p w14:paraId="2EFDC645" w14:textId="1EA8CBA2" w:rsidR="003B6FB5" w:rsidRPr="008C5FA5" w:rsidRDefault="003D54BC" w:rsidP="008C5FA5">
      <w:pPr>
        <w:pStyle w:val="ListParagraph"/>
        <w:widowControl/>
        <w:numPr>
          <w:ilvl w:val="0"/>
          <w:numId w:val="35"/>
        </w:numPr>
        <w:overflowPunct/>
        <w:jc w:val="both"/>
        <w:textAlignment w:val="auto"/>
        <w:outlineLvl w:val="8"/>
        <w:rPr>
          <w:rFonts w:asciiTheme="minorHAnsi" w:hAnsiTheme="minorHAnsi" w:cstheme="minorHAnsi"/>
          <w:b/>
          <w:sz w:val="22"/>
          <w:szCs w:val="22"/>
          <w:lang w:val="en-US"/>
        </w:rPr>
      </w:pPr>
      <w:r w:rsidRPr="008C5FA5">
        <w:rPr>
          <w:rFonts w:asciiTheme="minorHAnsi" w:hAnsiTheme="minorHAnsi" w:cstheme="minorHAnsi"/>
          <w:sz w:val="22"/>
          <w:szCs w:val="22"/>
        </w:rPr>
        <w:t xml:space="preserve">The employee may submit a written response and any written evidence they would like to present at the hearing at least three working days in advance of the hearing. </w:t>
      </w:r>
      <w:r w:rsidR="00BC5C25" w:rsidRPr="008C5FA5">
        <w:rPr>
          <w:rFonts w:asciiTheme="minorHAnsi" w:hAnsiTheme="minorHAnsi" w:cstheme="minorHAnsi"/>
          <w:sz w:val="22"/>
          <w:szCs w:val="22"/>
        </w:rPr>
        <w:t xml:space="preserve">In exceptional circumstances the Chair will consider a request from an employee to invite a witness to attend on their behalf, or to provide a supporting statement. </w:t>
      </w:r>
      <w:r w:rsidR="003B6FB5" w:rsidRPr="008C5FA5">
        <w:rPr>
          <w:rFonts w:asciiTheme="minorHAnsi" w:hAnsiTheme="minorHAnsi" w:cstheme="minorHAnsi"/>
          <w:b/>
          <w:sz w:val="22"/>
          <w:szCs w:val="22"/>
          <w:lang w:val="en-US"/>
        </w:rPr>
        <w:t xml:space="preserve">The right to be </w:t>
      </w:r>
      <w:proofErr w:type="gramStart"/>
      <w:r w:rsidR="003B6FB5" w:rsidRPr="008C5FA5">
        <w:rPr>
          <w:rFonts w:asciiTheme="minorHAnsi" w:hAnsiTheme="minorHAnsi" w:cstheme="minorHAnsi"/>
          <w:b/>
          <w:sz w:val="22"/>
          <w:szCs w:val="22"/>
          <w:lang w:val="en-US"/>
        </w:rPr>
        <w:t>accompanied</w:t>
      </w:r>
      <w:proofErr w:type="gramEnd"/>
    </w:p>
    <w:p w14:paraId="13971078" w14:textId="77777777" w:rsidR="003D39C4" w:rsidRPr="00282C30" w:rsidRDefault="003D39C4" w:rsidP="00954005">
      <w:pPr>
        <w:widowControl/>
        <w:overflowPunct/>
        <w:ind w:left="426" w:hanging="426"/>
        <w:jc w:val="both"/>
        <w:textAlignment w:val="auto"/>
        <w:outlineLvl w:val="8"/>
        <w:rPr>
          <w:rFonts w:asciiTheme="minorHAnsi" w:hAnsiTheme="minorHAnsi" w:cstheme="minorHAnsi"/>
          <w:b/>
          <w:sz w:val="22"/>
          <w:szCs w:val="22"/>
          <w:lang w:val="en-US"/>
        </w:rPr>
      </w:pPr>
    </w:p>
    <w:p w14:paraId="4A7A9430" w14:textId="066D8570" w:rsidR="00F57988" w:rsidRPr="008C5FA5" w:rsidRDefault="00F57988" w:rsidP="008C5FA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8C5FA5">
        <w:rPr>
          <w:rFonts w:asciiTheme="minorHAnsi" w:hAnsiTheme="minorHAnsi" w:cstheme="minorHAnsi"/>
          <w:sz w:val="22"/>
          <w:szCs w:val="22"/>
        </w:rPr>
        <w:t xml:space="preserve">The employee has the legal right to be accompanied at a formal hearing by a workplace colleague, a workplace trade union representative or an official employed by a trade union. </w:t>
      </w:r>
    </w:p>
    <w:p w14:paraId="5BBA45C9" w14:textId="77777777" w:rsidR="003D39C4" w:rsidRPr="00282C30" w:rsidRDefault="003D39C4" w:rsidP="00954005">
      <w:pPr>
        <w:widowControl/>
        <w:overflowPunct/>
        <w:ind w:left="426" w:hanging="426"/>
        <w:jc w:val="both"/>
        <w:textAlignment w:val="auto"/>
        <w:outlineLvl w:val="8"/>
        <w:rPr>
          <w:rFonts w:asciiTheme="minorHAnsi" w:hAnsiTheme="minorHAnsi" w:cstheme="minorHAnsi"/>
          <w:sz w:val="22"/>
          <w:szCs w:val="22"/>
        </w:rPr>
      </w:pPr>
    </w:p>
    <w:p w14:paraId="73CF5091" w14:textId="6A9FD0F5" w:rsidR="00F57988" w:rsidRPr="008C5FA5" w:rsidRDefault="00F57988" w:rsidP="008C5FA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8C5FA5">
        <w:rPr>
          <w:rFonts w:asciiTheme="minorHAnsi" w:hAnsiTheme="minorHAnsi" w:cstheme="minorHAnsi"/>
          <w:sz w:val="22"/>
          <w:szCs w:val="22"/>
        </w:rPr>
        <w:t xml:space="preserve">The companion (representative) can present and/or sum up the employee's case, say things to support the employee's case and confer with them during the hearing. Their role is not to answer questions on behalf of the employee. </w:t>
      </w:r>
    </w:p>
    <w:p w14:paraId="4869607D" w14:textId="77777777" w:rsidR="00F57988" w:rsidRPr="00282C30" w:rsidRDefault="00F57988" w:rsidP="00954005">
      <w:pPr>
        <w:widowControl/>
        <w:overflowPunct/>
        <w:ind w:left="426" w:hanging="426"/>
        <w:jc w:val="both"/>
        <w:textAlignment w:val="auto"/>
        <w:outlineLvl w:val="8"/>
        <w:rPr>
          <w:rFonts w:asciiTheme="minorHAnsi" w:hAnsiTheme="minorHAnsi" w:cstheme="minorHAnsi"/>
          <w:sz w:val="22"/>
          <w:szCs w:val="22"/>
        </w:rPr>
      </w:pPr>
    </w:p>
    <w:p w14:paraId="75AD6234" w14:textId="31C8CB95" w:rsidR="0014240C" w:rsidRPr="008C5FA5" w:rsidRDefault="00F57988" w:rsidP="008C5FA5">
      <w:pPr>
        <w:pStyle w:val="ListParagraph"/>
        <w:widowControl/>
        <w:numPr>
          <w:ilvl w:val="0"/>
          <w:numId w:val="35"/>
        </w:numPr>
        <w:overflowPunct/>
        <w:jc w:val="both"/>
        <w:textAlignment w:val="auto"/>
        <w:outlineLvl w:val="8"/>
        <w:rPr>
          <w:rFonts w:asciiTheme="minorHAnsi" w:hAnsiTheme="minorHAnsi" w:cstheme="minorHAnsi"/>
          <w:sz w:val="22"/>
          <w:szCs w:val="22"/>
        </w:rPr>
      </w:pPr>
      <w:r w:rsidRPr="008C5FA5">
        <w:rPr>
          <w:rFonts w:asciiTheme="minorHAnsi" w:hAnsiTheme="minorHAnsi" w:cstheme="minorHAnsi"/>
          <w:sz w:val="22"/>
          <w:szCs w:val="22"/>
        </w:rPr>
        <w:t>Where an employee's representative cannot attend on the proposed date of the hearing, the employee can suggest an alternative time and date so long as it is reasonable, and it is not more than five working days after the original date.</w:t>
      </w:r>
    </w:p>
    <w:p w14:paraId="4187D332" w14:textId="12BDF33E" w:rsidR="00F57988" w:rsidRDefault="00F57988" w:rsidP="00954005">
      <w:pPr>
        <w:widowControl/>
        <w:overflowPunct/>
        <w:ind w:left="426" w:hanging="426"/>
        <w:jc w:val="both"/>
        <w:textAlignment w:val="auto"/>
        <w:outlineLvl w:val="8"/>
        <w:rPr>
          <w:rFonts w:asciiTheme="minorHAnsi" w:hAnsiTheme="minorHAnsi" w:cstheme="minorHAnsi"/>
          <w:sz w:val="22"/>
          <w:szCs w:val="22"/>
        </w:rPr>
      </w:pPr>
    </w:p>
    <w:p w14:paraId="5FAA3FAC" w14:textId="1392D1AD" w:rsidR="00931C41" w:rsidRDefault="00931C41">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14:paraId="5721CEC9" w14:textId="73E3CE89" w:rsidR="00F57988" w:rsidRPr="00282C30" w:rsidRDefault="00F57988" w:rsidP="00117DBB">
      <w:pPr>
        <w:pStyle w:val="Heading2"/>
      </w:pPr>
      <w:bookmarkStart w:id="43" w:name="_Toc140741566"/>
      <w:r w:rsidRPr="00282C30">
        <w:lastRenderedPageBreak/>
        <w:t xml:space="preserve">The </w:t>
      </w:r>
      <w:r w:rsidR="00C35525" w:rsidRPr="00282C30">
        <w:t>C</w:t>
      </w:r>
      <w:r w:rsidRPr="00282C30">
        <w:t xml:space="preserve">hair of a </w:t>
      </w:r>
      <w:r w:rsidR="00117DBB">
        <w:t>D</w:t>
      </w:r>
      <w:r w:rsidRPr="00282C30">
        <w:t xml:space="preserve">isciplinary </w:t>
      </w:r>
      <w:r w:rsidR="00117DBB">
        <w:t>H</w:t>
      </w:r>
      <w:r w:rsidRPr="00282C30">
        <w:t>earing</w:t>
      </w:r>
      <w:bookmarkEnd w:id="43"/>
    </w:p>
    <w:p w14:paraId="745090B7" w14:textId="51CCB32B" w:rsidR="002A1D2A" w:rsidRPr="00282C30" w:rsidRDefault="002A1D2A" w:rsidP="00954005">
      <w:pPr>
        <w:widowControl/>
        <w:overflowPunct/>
        <w:ind w:left="426" w:hanging="426"/>
        <w:jc w:val="both"/>
        <w:textAlignment w:val="auto"/>
        <w:outlineLvl w:val="8"/>
        <w:rPr>
          <w:rFonts w:asciiTheme="minorHAnsi" w:hAnsiTheme="minorHAnsi" w:cstheme="minorHAnsi"/>
          <w:b/>
          <w:bCs/>
          <w:sz w:val="22"/>
          <w:szCs w:val="22"/>
        </w:rPr>
      </w:pPr>
    </w:p>
    <w:p w14:paraId="4A81F573" w14:textId="0F7BE65A" w:rsidR="002A1D2A" w:rsidRPr="008D68A7" w:rsidRDefault="002A1D2A" w:rsidP="008D68A7">
      <w:pPr>
        <w:pStyle w:val="ListParagraph"/>
        <w:widowControl/>
        <w:numPr>
          <w:ilvl w:val="0"/>
          <w:numId w:val="35"/>
        </w:numPr>
        <w:overflowPunct/>
        <w:jc w:val="both"/>
        <w:textAlignment w:val="auto"/>
        <w:outlineLvl w:val="8"/>
        <w:rPr>
          <w:rFonts w:asciiTheme="minorHAnsi" w:hAnsiTheme="minorHAnsi" w:cstheme="minorHAnsi"/>
          <w:sz w:val="22"/>
          <w:szCs w:val="22"/>
        </w:rPr>
      </w:pPr>
      <w:r w:rsidRPr="008D68A7">
        <w:rPr>
          <w:rFonts w:asciiTheme="minorHAnsi" w:hAnsiTheme="minorHAnsi" w:cstheme="minorHAnsi"/>
          <w:sz w:val="22"/>
          <w:szCs w:val="22"/>
        </w:rPr>
        <w:t>The disciplinary hearing</w:t>
      </w:r>
      <w:r w:rsidR="00637F51" w:rsidRPr="008D68A7">
        <w:rPr>
          <w:rFonts w:asciiTheme="minorHAnsi" w:hAnsiTheme="minorHAnsi" w:cstheme="minorHAnsi"/>
          <w:sz w:val="22"/>
          <w:szCs w:val="22"/>
        </w:rPr>
        <w:t xml:space="preserve"> will </w:t>
      </w:r>
      <w:r w:rsidRPr="008D68A7">
        <w:rPr>
          <w:rFonts w:asciiTheme="minorHAnsi" w:hAnsiTheme="minorHAnsi" w:cstheme="minorHAnsi"/>
          <w:sz w:val="22"/>
          <w:szCs w:val="22"/>
        </w:rPr>
        <w:t xml:space="preserve">normally </w:t>
      </w:r>
      <w:r w:rsidR="00EF6C46" w:rsidRPr="008D68A7">
        <w:rPr>
          <w:rFonts w:asciiTheme="minorHAnsi" w:hAnsiTheme="minorHAnsi" w:cstheme="minorHAnsi"/>
          <w:sz w:val="22"/>
          <w:szCs w:val="22"/>
        </w:rPr>
        <w:t xml:space="preserve">be led by </w:t>
      </w:r>
      <w:r w:rsidRPr="008D68A7">
        <w:rPr>
          <w:rFonts w:asciiTheme="minorHAnsi" w:hAnsiTheme="minorHAnsi" w:cstheme="minorHAnsi"/>
          <w:sz w:val="22"/>
          <w:szCs w:val="22"/>
        </w:rPr>
        <w:t xml:space="preserve">a senior </w:t>
      </w:r>
      <w:r w:rsidR="0016524C" w:rsidRPr="008D68A7">
        <w:rPr>
          <w:rFonts w:asciiTheme="minorHAnsi" w:hAnsiTheme="minorHAnsi" w:cstheme="minorHAnsi"/>
          <w:sz w:val="22"/>
          <w:szCs w:val="22"/>
        </w:rPr>
        <w:t xml:space="preserve">leader </w:t>
      </w:r>
      <w:r w:rsidRPr="008D68A7">
        <w:rPr>
          <w:rFonts w:asciiTheme="minorHAnsi" w:hAnsiTheme="minorHAnsi" w:cstheme="minorHAnsi"/>
          <w:sz w:val="22"/>
          <w:szCs w:val="22"/>
        </w:rPr>
        <w:t xml:space="preserve">with no conflict of interest and neutral to the initial investigation. </w:t>
      </w:r>
    </w:p>
    <w:p w14:paraId="2AEC281F" w14:textId="77777777" w:rsidR="002A1D2A" w:rsidRPr="00282C30" w:rsidRDefault="002A1D2A" w:rsidP="008D68A7">
      <w:pPr>
        <w:widowControl/>
        <w:overflowPunct/>
        <w:jc w:val="both"/>
        <w:textAlignment w:val="auto"/>
        <w:outlineLvl w:val="8"/>
        <w:rPr>
          <w:rFonts w:asciiTheme="minorHAnsi" w:hAnsiTheme="minorHAnsi" w:cstheme="minorHAnsi"/>
          <w:sz w:val="22"/>
          <w:szCs w:val="22"/>
        </w:rPr>
      </w:pPr>
    </w:p>
    <w:p w14:paraId="16B8A1CE" w14:textId="50FCEBEB" w:rsidR="002A1D2A" w:rsidRPr="008D68A7" w:rsidRDefault="0016524C" w:rsidP="008D68A7">
      <w:pPr>
        <w:pStyle w:val="ListParagraph"/>
        <w:widowControl/>
        <w:numPr>
          <w:ilvl w:val="0"/>
          <w:numId w:val="35"/>
        </w:numPr>
        <w:overflowPunct/>
        <w:jc w:val="both"/>
        <w:textAlignment w:val="auto"/>
        <w:outlineLvl w:val="8"/>
        <w:rPr>
          <w:rFonts w:asciiTheme="minorHAnsi" w:hAnsiTheme="minorHAnsi" w:cstheme="minorHAnsi"/>
          <w:sz w:val="22"/>
          <w:szCs w:val="22"/>
        </w:rPr>
      </w:pPr>
      <w:r w:rsidRPr="008D68A7">
        <w:rPr>
          <w:rFonts w:asciiTheme="minorHAnsi" w:hAnsiTheme="minorHAnsi" w:cstheme="minorHAnsi"/>
          <w:sz w:val="22"/>
          <w:szCs w:val="22"/>
        </w:rPr>
        <w:t xml:space="preserve">Where a </w:t>
      </w:r>
      <w:r w:rsidR="002A1D2A" w:rsidRPr="008D68A7">
        <w:rPr>
          <w:rFonts w:asciiTheme="minorHAnsi" w:hAnsiTheme="minorHAnsi" w:cstheme="minorHAnsi"/>
          <w:sz w:val="22"/>
          <w:szCs w:val="22"/>
        </w:rPr>
        <w:t xml:space="preserve">Disciplinary Committee </w:t>
      </w:r>
      <w:r w:rsidRPr="008D68A7">
        <w:rPr>
          <w:rFonts w:asciiTheme="minorHAnsi" w:hAnsiTheme="minorHAnsi" w:cstheme="minorHAnsi"/>
          <w:sz w:val="22"/>
          <w:szCs w:val="22"/>
        </w:rPr>
        <w:t>is formed, it w</w:t>
      </w:r>
      <w:r w:rsidR="002A1D2A" w:rsidRPr="008D68A7">
        <w:rPr>
          <w:rFonts w:asciiTheme="minorHAnsi" w:hAnsiTheme="minorHAnsi" w:cstheme="minorHAnsi"/>
          <w:sz w:val="22"/>
          <w:szCs w:val="22"/>
        </w:rPr>
        <w:t xml:space="preserve">ould normally consist of three members. </w:t>
      </w:r>
    </w:p>
    <w:p w14:paraId="358377B6" w14:textId="77777777" w:rsidR="002A1D2A" w:rsidRPr="00282C30" w:rsidRDefault="002A1D2A" w:rsidP="008D68A7">
      <w:pPr>
        <w:widowControl/>
        <w:overflowPunct/>
        <w:jc w:val="both"/>
        <w:textAlignment w:val="auto"/>
        <w:outlineLvl w:val="8"/>
        <w:rPr>
          <w:rFonts w:asciiTheme="minorHAnsi" w:hAnsiTheme="minorHAnsi" w:cstheme="minorHAnsi"/>
          <w:sz w:val="22"/>
          <w:szCs w:val="22"/>
        </w:rPr>
      </w:pPr>
    </w:p>
    <w:p w14:paraId="350247AC" w14:textId="5DFB6A5C" w:rsidR="002A1D2A" w:rsidRPr="008D68A7" w:rsidRDefault="00EF6C46" w:rsidP="008D68A7">
      <w:pPr>
        <w:pStyle w:val="ListParagraph"/>
        <w:widowControl/>
        <w:numPr>
          <w:ilvl w:val="0"/>
          <w:numId w:val="35"/>
        </w:numPr>
        <w:overflowPunct/>
        <w:jc w:val="both"/>
        <w:textAlignment w:val="auto"/>
        <w:outlineLvl w:val="8"/>
        <w:rPr>
          <w:rFonts w:asciiTheme="minorHAnsi" w:hAnsiTheme="minorHAnsi" w:cstheme="minorHAnsi"/>
          <w:sz w:val="22"/>
          <w:szCs w:val="22"/>
          <w:lang w:val="en-US"/>
        </w:rPr>
      </w:pPr>
      <w:r w:rsidRPr="008D68A7">
        <w:rPr>
          <w:rFonts w:asciiTheme="minorHAnsi" w:hAnsiTheme="minorHAnsi" w:cstheme="minorHAnsi"/>
          <w:sz w:val="22"/>
          <w:szCs w:val="22"/>
        </w:rPr>
        <w:t>Where Governors are selected fo</w:t>
      </w:r>
      <w:r w:rsidR="002A1D2A" w:rsidRPr="008D68A7">
        <w:rPr>
          <w:rFonts w:asciiTheme="minorHAnsi" w:hAnsiTheme="minorHAnsi" w:cstheme="minorHAnsi"/>
          <w:sz w:val="22"/>
          <w:szCs w:val="22"/>
        </w:rPr>
        <w:t xml:space="preserve">r </w:t>
      </w:r>
      <w:r w:rsidRPr="008D68A7">
        <w:rPr>
          <w:rFonts w:asciiTheme="minorHAnsi" w:hAnsiTheme="minorHAnsi" w:cstheme="minorHAnsi"/>
          <w:sz w:val="22"/>
          <w:szCs w:val="22"/>
        </w:rPr>
        <w:t xml:space="preserve">a </w:t>
      </w:r>
      <w:r w:rsidR="002A1D2A" w:rsidRPr="008D68A7">
        <w:rPr>
          <w:rFonts w:asciiTheme="minorHAnsi" w:hAnsiTheme="minorHAnsi" w:cstheme="minorHAnsi"/>
          <w:sz w:val="22"/>
          <w:szCs w:val="22"/>
        </w:rPr>
        <w:t xml:space="preserve">Disciplinary Committee </w:t>
      </w:r>
      <w:r w:rsidRPr="008D68A7">
        <w:rPr>
          <w:rFonts w:asciiTheme="minorHAnsi" w:hAnsiTheme="minorHAnsi" w:cstheme="minorHAnsi"/>
          <w:sz w:val="22"/>
          <w:szCs w:val="22"/>
        </w:rPr>
        <w:t xml:space="preserve">panel, there </w:t>
      </w:r>
      <w:r w:rsidR="002A1D2A" w:rsidRPr="008D68A7">
        <w:rPr>
          <w:rFonts w:asciiTheme="minorHAnsi" w:hAnsiTheme="minorHAnsi" w:cstheme="minorHAnsi"/>
          <w:sz w:val="22"/>
          <w:szCs w:val="22"/>
        </w:rPr>
        <w:t xml:space="preserve">must </w:t>
      </w:r>
      <w:r w:rsidRPr="008D68A7">
        <w:rPr>
          <w:rFonts w:asciiTheme="minorHAnsi" w:hAnsiTheme="minorHAnsi" w:cstheme="minorHAnsi"/>
          <w:sz w:val="22"/>
          <w:szCs w:val="22"/>
        </w:rPr>
        <w:t xml:space="preserve">be </w:t>
      </w:r>
      <w:r w:rsidR="002A1D2A" w:rsidRPr="008D68A7">
        <w:rPr>
          <w:rFonts w:asciiTheme="minorHAnsi" w:hAnsiTheme="minorHAnsi" w:cstheme="minorHAnsi"/>
          <w:sz w:val="22"/>
          <w:szCs w:val="22"/>
        </w:rPr>
        <w:t xml:space="preserve">no potential conflict of interest. It is </w:t>
      </w:r>
      <w:r w:rsidR="009337BA" w:rsidRPr="008D68A7">
        <w:rPr>
          <w:rFonts w:asciiTheme="minorHAnsi" w:hAnsiTheme="minorHAnsi" w:cstheme="minorHAnsi"/>
          <w:sz w:val="22"/>
          <w:szCs w:val="22"/>
        </w:rPr>
        <w:t xml:space="preserve">therefore </w:t>
      </w:r>
      <w:r w:rsidR="002A1D2A" w:rsidRPr="008D68A7">
        <w:rPr>
          <w:rFonts w:asciiTheme="minorHAnsi" w:hAnsiTheme="minorHAnsi" w:cstheme="minorHAnsi"/>
          <w:sz w:val="22"/>
          <w:szCs w:val="22"/>
        </w:rPr>
        <w:t>not appropriate for staff governors to be members of the school's disciplinary panel/committee. A member of the ODST HR team will also be present and advise the panel on procedural matters in compliance with HR policies and procedures. Their role is not to make decisions on behalf of the disciplinary committee or be deemed as influencing them to reach a particular outcome.</w:t>
      </w:r>
    </w:p>
    <w:p w14:paraId="18A2C29D" w14:textId="701AA74F" w:rsidR="003B6FB5" w:rsidRPr="00282C30" w:rsidRDefault="003B6FB5" w:rsidP="002A1D2A">
      <w:pPr>
        <w:widowControl/>
        <w:overflowPunct/>
        <w:ind w:left="426" w:hanging="426"/>
        <w:jc w:val="both"/>
        <w:textAlignment w:val="auto"/>
        <w:outlineLvl w:val="8"/>
        <w:rPr>
          <w:rFonts w:asciiTheme="minorHAnsi" w:hAnsiTheme="minorHAnsi" w:cstheme="minorHAnsi"/>
          <w:b/>
          <w:bCs/>
          <w:sz w:val="22"/>
          <w:szCs w:val="22"/>
          <w:lang w:val="en-US"/>
        </w:rPr>
      </w:pPr>
    </w:p>
    <w:p w14:paraId="69629108" w14:textId="5B931CBB" w:rsidR="002A1D2A" w:rsidRPr="008D68A7" w:rsidRDefault="00E41A5E" w:rsidP="008D68A7">
      <w:pPr>
        <w:pStyle w:val="ListParagraph"/>
        <w:widowControl/>
        <w:numPr>
          <w:ilvl w:val="0"/>
          <w:numId w:val="35"/>
        </w:numPr>
        <w:overflowPunct/>
        <w:jc w:val="both"/>
        <w:textAlignment w:val="auto"/>
        <w:outlineLvl w:val="8"/>
        <w:rPr>
          <w:rFonts w:asciiTheme="minorHAnsi" w:hAnsiTheme="minorHAnsi" w:cstheme="minorHAnsi"/>
          <w:sz w:val="22"/>
          <w:szCs w:val="22"/>
        </w:rPr>
      </w:pPr>
      <w:r w:rsidRPr="008D68A7">
        <w:rPr>
          <w:rFonts w:asciiTheme="minorHAnsi" w:hAnsiTheme="minorHAnsi" w:cstheme="minorHAnsi"/>
          <w:sz w:val="22"/>
          <w:szCs w:val="22"/>
          <w:lang w:val="en-US"/>
        </w:rPr>
        <w:t xml:space="preserve">Appropriate arrangements will be made to enable notes to be taken of the disciplinary hearing. </w:t>
      </w:r>
      <w:r w:rsidR="002A1D2A" w:rsidRPr="008D68A7">
        <w:rPr>
          <w:rFonts w:asciiTheme="minorHAnsi" w:hAnsiTheme="minorHAnsi" w:cstheme="minorHAnsi"/>
          <w:sz w:val="22"/>
          <w:szCs w:val="22"/>
        </w:rPr>
        <w:t xml:space="preserve"> </w:t>
      </w:r>
    </w:p>
    <w:p w14:paraId="3B3CBADD" w14:textId="77777777" w:rsidR="002A1D2A" w:rsidRPr="00282C30" w:rsidRDefault="002A1D2A" w:rsidP="002A1D2A">
      <w:pPr>
        <w:widowControl/>
        <w:overflowPunct/>
        <w:ind w:left="426" w:hanging="426"/>
        <w:jc w:val="both"/>
        <w:textAlignment w:val="auto"/>
        <w:outlineLvl w:val="8"/>
        <w:rPr>
          <w:rFonts w:asciiTheme="minorHAnsi" w:hAnsiTheme="minorHAnsi" w:cstheme="minorHAnsi"/>
          <w:sz w:val="22"/>
          <w:szCs w:val="22"/>
        </w:rPr>
      </w:pPr>
    </w:p>
    <w:p w14:paraId="49917683" w14:textId="716F9F0C" w:rsidR="002A1D2A" w:rsidRPr="008D68A7" w:rsidRDefault="002A1D2A" w:rsidP="008D68A7">
      <w:pPr>
        <w:pStyle w:val="ListParagraph"/>
        <w:widowControl/>
        <w:numPr>
          <w:ilvl w:val="0"/>
          <w:numId w:val="35"/>
        </w:numPr>
        <w:overflowPunct/>
        <w:jc w:val="both"/>
        <w:textAlignment w:val="auto"/>
        <w:outlineLvl w:val="8"/>
        <w:rPr>
          <w:rFonts w:asciiTheme="minorHAnsi" w:hAnsiTheme="minorHAnsi" w:cstheme="minorHAnsi"/>
          <w:sz w:val="22"/>
          <w:szCs w:val="22"/>
          <w:lang w:val="en-US"/>
        </w:rPr>
      </w:pPr>
      <w:r w:rsidRPr="008D68A7">
        <w:rPr>
          <w:rFonts w:asciiTheme="minorHAnsi" w:hAnsiTheme="minorHAnsi" w:cstheme="minorHAnsi"/>
          <w:sz w:val="22"/>
          <w:szCs w:val="22"/>
        </w:rPr>
        <w:t>Audio or video recording of disciplinary hearings is not permitted. However, it may be permitted if the hearing is taking place virtually due to exceptional circumstances and all those attending the meeting have no objection for the recording to take place.</w:t>
      </w:r>
    </w:p>
    <w:p w14:paraId="1811E9F2" w14:textId="77777777" w:rsidR="003B6FB5" w:rsidRDefault="003B6FB5" w:rsidP="002A1D2A">
      <w:pPr>
        <w:widowControl/>
        <w:overflowPunct/>
        <w:ind w:left="284" w:hanging="284"/>
        <w:jc w:val="both"/>
        <w:textAlignment w:val="auto"/>
        <w:outlineLvl w:val="8"/>
        <w:rPr>
          <w:rFonts w:asciiTheme="minorHAnsi" w:hAnsiTheme="minorHAnsi" w:cstheme="minorHAnsi"/>
          <w:sz w:val="22"/>
          <w:szCs w:val="22"/>
          <w:lang w:val="en-US"/>
        </w:rPr>
      </w:pPr>
    </w:p>
    <w:p w14:paraId="1CE1FA86" w14:textId="77777777" w:rsidR="00117DBB" w:rsidRPr="00282C30" w:rsidRDefault="00117DBB" w:rsidP="002A1D2A">
      <w:pPr>
        <w:widowControl/>
        <w:overflowPunct/>
        <w:ind w:left="284" w:hanging="284"/>
        <w:jc w:val="both"/>
        <w:textAlignment w:val="auto"/>
        <w:outlineLvl w:val="8"/>
        <w:rPr>
          <w:rFonts w:asciiTheme="minorHAnsi" w:hAnsiTheme="minorHAnsi" w:cstheme="minorHAnsi"/>
          <w:sz w:val="22"/>
          <w:szCs w:val="22"/>
          <w:lang w:val="en-US"/>
        </w:rPr>
      </w:pPr>
    </w:p>
    <w:p w14:paraId="36345F0B" w14:textId="15775253" w:rsidR="003B6FB5" w:rsidRPr="00282C30" w:rsidRDefault="002A1D2A" w:rsidP="00117DBB">
      <w:pPr>
        <w:pStyle w:val="Heading2"/>
        <w:rPr>
          <w:lang w:val="en-US"/>
        </w:rPr>
      </w:pPr>
      <w:bookmarkStart w:id="44" w:name="_Toc140741567"/>
      <w:r w:rsidRPr="00282C30">
        <w:rPr>
          <w:lang w:val="en-US"/>
        </w:rPr>
        <w:t>Purpose and format of a disciplinary hearing</w:t>
      </w:r>
      <w:bookmarkEnd w:id="44"/>
    </w:p>
    <w:p w14:paraId="1D9E004A" w14:textId="517DCAF5" w:rsidR="002A1D2A" w:rsidRPr="00282C30" w:rsidRDefault="002A1D2A" w:rsidP="00235F66">
      <w:pPr>
        <w:widowControl/>
        <w:overflowPunct/>
        <w:jc w:val="both"/>
        <w:textAlignment w:val="auto"/>
        <w:outlineLvl w:val="8"/>
        <w:rPr>
          <w:rFonts w:asciiTheme="minorHAnsi" w:hAnsiTheme="minorHAnsi" w:cstheme="minorHAnsi"/>
          <w:b/>
          <w:bCs/>
          <w:sz w:val="22"/>
          <w:szCs w:val="22"/>
          <w:lang w:val="en-US"/>
        </w:rPr>
      </w:pPr>
    </w:p>
    <w:p w14:paraId="61DFFC0F" w14:textId="1D9857B9" w:rsidR="002A1D2A" w:rsidRPr="00C80E13" w:rsidRDefault="002A1D2A" w:rsidP="00C80E13">
      <w:pPr>
        <w:pStyle w:val="ListParagraph"/>
        <w:widowControl/>
        <w:numPr>
          <w:ilvl w:val="0"/>
          <w:numId w:val="35"/>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The purpose of a hearing is to consider the facts and circumstances of the matters to enable to decide what action to take, if any.</w:t>
      </w:r>
      <w:r w:rsidR="008453CA" w:rsidRPr="00C80E13">
        <w:rPr>
          <w:rFonts w:asciiTheme="minorHAnsi" w:hAnsiTheme="minorHAnsi" w:cstheme="minorHAnsi"/>
          <w:sz w:val="22"/>
          <w:szCs w:val="22"/>
        </w:rPr>
        <w:t xml:space="preserve"> </w:t>
      </w:r>
      <w:r w:rsidR="00DA3BDE" w:rsidRPr="00C80E13">
        <w:rPr>
          <w:rFonts w:asciiTheme="minorHAnsi" w:hAnsiTheme="minorHAnsi" w:cstheme="minorHAnsi"/>
          <w:sz w:val="22"/>
          <w:szCs w:val="22"/>
        </w:rPr>
        <w:t xml:space="preserve">It </w:t>
      </w:r>
      <w:r w:rsidRPr="00C80E13">
        <w:rPr>
          <w:rFonts w:asciiTheme="minorHAnsi" w:hAnsiTheme="minorHAnsi" w:cstheme="minorHAnsi"/>
          <w:sz w:val="22"/>
          <w:szCs w:val="22"/>
        </w:rPr>
        <w:t>should</w:t>
      </w:r>
      <w:r w:rsidR="008453CA" w:rsidRPr="00C80E13">
        <w:rPr>
          <w:rFonts w:asciiTheme="minorHAnsi" w:hAnsiTheme="minorHAnsi" w:cstheme="minorHAnsi"/>
          <w:sz w:val="22"/>
          <w:szCs w:val="22"/>
        </w:rPr>
        <w:t xml:space="preserve"> </w:t>
      </w:r>
      <w:r w:rsidRPr="00C80E13">
        <w:rPr>
          <w:rFonts w:asciiTheme="minorHAnsi" w:hAnsiTheme="minorHAnsi" w:cstheme="minorHAnsi"/>
          <w:sz w:val="22"/>
          <w:szCs w:val="22"/>
        </w:rPr>
        <w:t xml:space="preserve">ensure that any reasonable adjustments required for the employee are taken into consideration </w:t>
      </w:r>
      <w:r w:rsidR="008453CA" w:rsidRPr="00C80E13">
        <w:rPr>
          <w:rFonts w:asciiTheme="minorHAnsi" w:hAnsiTheme="minorHAnsi" w:cstheme="minorHAnsi"/>
          <w:sz w:val="22"/>
          <w:szCs w:val="22"/>
        </w:rPr>
        <w:t xml:space="preserve">and </w:t>
      </w:r>
      <w:r w:rsidRPr="00C80E13">
        <w:rPr>
          <w:rFonts w:asciiTheme="minorHAnsi" w:hAnsiTheme="minorHAnsi" w:cstheme="minorHAnsi"/>
          <w:sz w:val="22"/>
          <w:szCs w:val="22"/>
        </w:rPr>
        <w:t>make sure someone takes notes</w:t>
      </w:r>
      <w:r w:rsidR="008453CA" w:rsidRPr="00C80E13">
        <w:rPr>
          <w:rFonts w:asciiTheme="minorHAnsi" w:hAnsiTheme="minorHAnsi" w:cstheme="minorHAnsi"/>
          <w:sz w:val="22"/>
          <w:szCs w:val="22"/>
        </w:rPr>
        <w:t>.</w:t>
      </w:r>
    </w:p>
    <w:p w14:paraId="71232C33" w14:textId="6D6386F4" w:rsidR="008453CA" w:rsidRPr="00282C30" w:rsidRDefault="008453CA" w:rsidP="00C80E13">
      <w:pPr>
        <w:widowControl/>
        <w:overflowPunct/>
        <w:jc w:val="both"/>
        <w:textAlignment w:val="auto"/>
        <w:outlineLvl w:val="8"/>
        <w:rPr>
          <w:rFonts w:asciiTheme="minorHAnsi" w:hAnsiTheme="minorHAnsi" w:cstheme="minorHAnsi"/>
          <w:sz w:val="22"/>
          <w:szCs w:val="22"/>
        </w:rPr>
      </w:pPr>
    </w:p>
    <w:p w14:paraId="710A044F" w14:textId="7426CF07" w:rsidR="008453CA" w:rsidRPr="00C80E13" w:rsidRDefault="008453CA" w:rsidP="00C80E13">
      <w:pPr>
        <w:pStyle w:val="ListParagraph"/>
        <w:widowControl/>
        <w:numPr>
          <w:ilvl w:val="0"/>
          <w:numId w:val="35"/>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The </w:t>
      </w:r>
      <w:r w:rsidR="00C35525" w:rsidRPr="00C80E13">
        <w:rPr>
          <w:rFonts w:asciiTheme="minorHAnsi" w:hAnsiTheme="minorHAnsi" w:cstheme="minorHAnsi"/>
          <w:sz w:val="22"/>
          <w:szCs w:val="22"/>
        </w:rPr>
        <w:t>C</w:t>
      </w:r>
      <w:r w:rsidR="00413BA0" w:rsidRPr="00C80E13">
        <w:rPr>
          <w:rFonts w:asciiTheme="minorHAnsi" w:hAnsiTheme="minorHAnsi" w:cstheme="minorHAnsi"/>
          <w:sz w:val="22"/>
          <w:szCs w:val="22"/>
        </w:rPr>
        <w:t>hair of the meeting</w:t>
      </w:r>
      <w:r w:rsidR="00894F04" w:rsidRPr="00C80E13">
        <w:rPr>
          <w:rFonts w:asciiTheme="minorHAnsi" w:hAnsiTheme="minorHAnsi" w:cstheme="minorHAnsi"/>
          <w:sz w:val="22"/>
          <w:szCs w:val="22"/>
        </w:rPr>
        <w:t xml:space="preserve"> </w:t>
      </w:r>
      <w:r w:rsidRPr="00C80E13">
        <w:rPr>
          <w:rFonts w:asciiTheme="minorHAnsi" w:hAnsiTheme="minorHAnsi" w:cstheme="minorHAnsi"/>
          <w:sz w:val="22"/>
          <w:szCs w:val="22"/>
        </w:rPr>
        <w:t>should:</w:t>
      </w:r>
    </w:p>
    <w:p w14:paraId="432C644A" w14:textId="262DB738" w:rsidR="008453CA" w:rsidRPr="00C80E13" w:rsidRDefault="00894F04" w:rsidP="00C80E13">
      <w:pPr>
        <w:pStyle w:val="ListParagraph"/>
        <w:widowControl/>
        <w:numPr>
          <w:ilvl w:val="0"/>
          <w:numId w:val="52"/>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outline </w:t>
      </w:r>
      <w:r w:rsidR="008453CA" w:rsidRPr="00C80E13">
        <w:rPr>
          <w:rFonts w:asciiTheme="minorHAnsi" w:hAnsiTheme="minorHAnsi" w:cstheme="minorHAnsi"/>
          <w:sz w:val="22"/>
          <w:szCs w:val="22"/>
        </w:rPr>
        <w:t>the allegations</w:t>
      </w:r>
      <w:r w:rsidRPr="00C80E13">
        <w:rPr>
          <w:rFonts w:asciiTheme="minorHAnsi" w:hAnsiTheme="minorHAnsi" w:cstheme="minorHAnsi"/>
          <w:sz w:val="22"/>
          <w:szCs w:val="22"/>
        </w:rPr>
        <w:t xml:space="preserve"> made against the employee</w:t>
      </w:r>
      <w:r w:rsidR="008453CA" w:rsidRPr="00C80E13">
        <w:rPr>
          <w:rFonts w:asciiTheme="minorHAnsi" w:hAnsiTheme="minorHAnsi" w:cstheme="minorHAnsi"/>
          <w:sz w:val="22"/>
          <w:szCs w:val="22"/>
        </w:rPr>
        <w:t>,</w:t>
      </w:r>
    </w:p>
    <w:p w14:paraId="4A87C21C" w14:textId="42DA9FB5" w:rsidR="0012018A" w:rsidRPr="00C80E13" w:rsidRDefault="008453CA" w:rsidP="00C80E13">
      <w:pPr>
        <w:pStyle w:val="ListParagraph"/>
        <w:widowControl/>
        <w:numPr>
          <w:ilvl w:val="0"/>
          <w:numId w:val="52"/>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go through the evidence </w:t>
      </w:r>
      <w:r w:rsidR="0012018A" w:rsidRPr="00C80E13">
        <w:rPr>
          <w:rFonts w:asciiTheme="minorHAnsi" w:hAnsiTheme="minorHAnsi" w:cstheme="minorHAnsi"/>
          <w:sz w:val="22"/>
          <w:szCs w:val="22"/>
        </w:rPr>
        <w:t>making use of the investigation summary,</w:t>
      </w:r>
    </w:p>
    <w:p w14:paraId="60BB16BB" w14:textId="515B1FBF" w:rsidR="008453CA" w:rsidRPr="00C80E13" w:rsidRDefault="0012018A" w:rsidP="00C80E13">
      <w:pPr>
        <w:pStyle w:val="ListParagraph"/>
        <w:widowControl/>
        <w:numPr>
          <w:ilvl w:val="0"/>
          <w:numId w:val="52"/>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in the case of a panel meeting, provide the opportunity for other panel members to ask questions and clarify information</w:t>
      </w:r>
      <w:r w:rsidR="008453CA" w:rsidRPr="00C80E13">
        <w:rPr>
          <w:rFonts w:asciiTheme="minorHAnsi" w:hAnsiTheme="minorHAnsi" w:cstheme="minorHAnsi"/>
          <w:sz w:val="22"/>
          <w:szCs w:val="22"/>
        </w:rPr>
        <w:t>.</w:t>
      </w:r>
    </w:p>
    <w:p w14:paraId="0933C498" w14:textId="77777777" w:rsidR="008453CA" w:rsidRPr="00282C30" w:rsidRDefault="008453CA" w:rsidP="008453CA">
      <w:pPr>
        <w:widowControl/>
        <w:overflowPunct/>
        <w:ind w:left="426"/>
        <w:jc w:val="both"/>
        <w:textAlignment w:val="auto"/>
        <w:outlineLvl w:val="8"/>
        <w:rPr>
          <w:rFonts w:asciiTheme="minorHAnsi" w:hAnsiTheme="minorHAnsi" w:cstheme="minorHAnsi"/>
          <w:sz w:val="22"/>
          <w:szCs w:val="22"/>
        </w:rPr>
      </w:pPr>
    </w:p>
    <w:p w14:paraId="1E1576CE" w14:textId="0B642269" w:rsidR="008453CA" w:rsidRPr="00282C30" w:rsidRDefault="008453CA" w:rsidP="00C80E13">
      <w:pPr>
        <w:widowControl/>
        <w:overflowPunct/>
        <w:ind w:left="720"/>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employee should be given the opportunity to: </w:t>
      </w:r>
    </w:p>
    <w:p w14:paraId="778425B3" w14:textId="06DCC3ED" w:rsidR="008453CA" w:rsidRPr="00282C30" w:rsidRDefault="008453CA" w:rsidP="00ED3812">
      <w:pPr>
        <w:pStyle w:val="ListParagraph"/>
        <w:widowControl/>
        <w:numPr>
          <w:ilvl w:val="0"/>
          <w:numId w:val="26"/>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set out their case, </w:t>
      </w:r>
    </w:p>
    <w:p w14:paraId="285069B4" w14:textId="582DBDB7" w:rsidR="008453CA" w:rsidRPr="00282C30" w:rsidRDefault="0012018A" w:rsidP="00ED3812">
      <w:pPr>
        <w:pStyle w:val="ListParagraph"/>
        <w:widowControl/>
        <w:numPr>
          <w:ilvl w:val="0"/>
          <w:numId w:val="26"/>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respond to </w:t>
      </w:r>
      <w:r w:rsidR="008453CA" w:rsidRPr="00282C30">
        <w:rPr>
          <w:rFonts w:asciiTheme="minorHAnsi" w:hAnsiTheme="minorHAnsi" w:cstheme="minorHAnsi"/>
          <w:sz w:val="22"/>
          <w:szCs w:val="22"/>
        </w:rPr>
        <w:t xml:space="preserve">the allegations, </w:t>
      </w:r>
    </w:p>
    <w:p w14:paraId="3DAC1F6D" w14:textId="0828D164" w:rsidR="008453CA" w:rsidRPr="00282C30" w:rsidRDefault="004E0DCA" w:rsidP="00ED3812">
      <w:pPr>
        <w:pStyle w:val="ListParagraph"/>
        <w:widowControl/>
        <w:numPr>
          <w:ilvl w:val="0"/>
          <w:numId w:val="26"/>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be able to </w:t>
      </w:r>
      <w:r w:rsidR="008453CA" w:rsidRPr="00282C30">
        <w:rPr>
          <w:rFonts w:asciiTheme="minorHAnsi" w:hAnsiTheme="minorHAnsi" w:cstheme="minorHAnsi"/>
          <w:sz w:val="22"/>
          <w:szCs w:val="22"/>
        </w:rPr>
        <w:t xml:space="preserve">ask questions, </w:t>
      </w:r>
    </w:p>
    <w:p w14:paraId="67603F63" w14:textId="79820C93" w:rsidR="008453CA" w:rsidRDefault="004E0DCA" w:rsidP="00ED3812">
      <w:pPr>
        <w:pStyle w:val="ListParagraph"/>
        <w:widowControl/>
        <w:numPr>
          <w:ilvl w:val="0"/>
          <w:numId w:val="26"/>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raise any mitigating circumstances.</w:t>
      </w:r>
    </w:p>
    <w:p w14:paraId="690AB1AC" w14:textId="77777777" w:rsidR="00C80E13" w:rsidRPr="00C80E13" w:rsidRDefault="00C80E13" w:rsidP="00C80E13">
      <w:pPr>
        <w:widowControl/>
        <w:overflowPunct/>
        <w:ind w:left="786"/>
        <w:jc w:val="both"/>
        <w:textAlignment w:val="auto"/>
        <w:outlineLvl w:val="8"/>
        <w:rPr>
          <w:rFonts w:asciiTheme="minorHAnsi" w:hAnsiTheme="minorHAnsi" w:cstheme="minorHAnsi"/>
          <w:sz w:val="22"/>
          <w:szCs w:val="22"/>
        </w:rPr>
      </w:pPr>
    </w:p>
    <w:p w14:paraId="164F1355" w14:textId="77777777" w:rsidR="008453CA" w:rsidRPr="00282C30" w:rsidRDefault="008453CA" w:rsidP="00C80E13">
      <w:pPr>
        <w:widowControl/>
        <w:overflowPunct/>
        <w:ind w:left="720"/>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employee’s companion should be allowed to: </w:t>
      </w:r>
    </w:p>
    <w:p w14:paraId="50F1C564" w14:textId="6FF85699" w:rsidR="008453CA" w:rsidRPr="00282C30" w:rsidRDefault="008453CA" w:rsidP="00ED3812">
      <w:pPr>
        <w:pStyle w:val="ListParagraph"/>
        <w:widowControl/>
        <w:numPr>
          <w:ilvl w:val="0"/>
          <w:numId w:val="27"/>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speak for the employee but not on behalf of the employee or respond to questions on behalf of the employee,</w:t>
      </w:r>
    </w:p>
    <w:p w14:paraId="1D94AA28" w14:textId="251F15D5" w:rsidR="008453CA" w:rsidRPr="00282C30" w:rsidRDefault="008453CA" w:rsidP="00ED3812">
      <w:pPr>
        <w:pStyle w:val="ListParagraph"/>
        <w:widowControl/>
        <w:numPr>
          <w:ilvl w:val="0"/>
          <w:numId w:val="27"/>
        </w:numPr>
        <w:overflowPunct/>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talk with the employee during the hearing,</w:t>
      </w:r>
    </w:p>
    <w:p w14:paraId="1E3D242C" w14:textId="6006E077" w:rsidR="008453CA" w:rsidRPr="00282C30" w:rsidRDefault="008453CA" w:rsidP="00ED3812">
      <w:pPr>
        <w:pStyle w:val="ListParagraph"/>
        <w:widowControl/>
        <w:numPr>
          <w:ilvl w:val="0"/>
          <w:numId w:val="27"/>
        </w:numPr>
        <w:overflowPunct/>
        <w:jc w:val="both"/>
        <w:textAlignment w:val="auto"/>
        <w:outlineLvl w:val="8"/>
        <w:rPr>
          <w:rFonts w:asciiTheme="minorHAnsi" w:hAnsiTheme="minorHAnsi" w:cstheme="minorHAnsi"/>
          <w:sz w:val="22"/>
          <w:szCs w:val="22"/>
          <w:lang w:val="en-US"/>
        </w:rPr>
      </w:pPr>
      <w:r w:rsidRPr="00282C30">
        <w:rPr>
          <w:rFonts w:asciiTheme="minorHAnsi" w:hAnsiTheme="minorHAnsi" w:cstheme="minorHAnsi"/>
          <w:sz w:val="22"/>
          <w:szCs w:val="22"/>
        </w:rPr>
        <w:t>take notes.</w:t>
      </w:r>
    </w:p>
    <w:p w14:paraId="38290BB6" w14:textId="19B31EBC" w:rsidR="008453CA" w:rsidRDefault="008453CA" w:rsidP="008453CA">
      <w:pPr>
        <w:widowControl/>
        <w:overflowPunct/>
        <w:jc w:val="both"/>
        <w:textAlignment w:val="auto"/>
        <w:outlineLvl w:val="8"/>
        <w:rPr>
          <w:rFonts w:asciiTheme="minorHAnsi" w:hAnsiTheme="minorHAnsi" w:cstheme="minorHAnsi"/>
          <w:sz w:val="22"/>
          <w:szCs w:val="22"/>
          <w:lang w:val="en-US"/>
        </w:rPr>
      </w:pPr>
    </w:p>
    <w:p w14:paraId="6D202EF5" w14:textId="77777777" w:rsidR="00117DBB" w:rsidRPr="00282C30" w:rsidRDefault="00117DBB" w:rsidP="008453CA">
      <w:pPr>
        <w:widowControl/>
        <w:overflowPunct/>
        <w:jc w:val="both"/>
        <w:textAlignment w:val="auto"/>
        <w:outlineLvl w:val="8"/>
        <w:rPr>
          <w:rFonts w:asciiTheme="minorHAnsi" w:hAnsiTheme="minorHAnsi" w:cstheme="minorHAnsi"/>
          <w:sz w:val="22"/>
          <w:szCs w:val="22"/>
          <w:lang w:val="en-US"/>
        </w:rPr>
      </w:pPr>
    </w:p>
    <w:p w14:paraId="07AECF11" w14:textId="3BAFD4C3" w:rsidR="008453CA" w:rsidRPr="00282C30" w:rsidRDefault="008453CA" w:rsidP="00117DBB">
      <w:pPr>
        <w:pStyle w:val="Heading2"/>
        <w:rPr>
          <w:lang w:val="en-US"/>
        </w:rPr>
      </w:pPr>
      <w:bookmarkStart w:id="45" w:name="_Toc140741568"/>
      <w:r w:rsidRPr="00282C30">
        <w:rPr>
          <w:lang w:val="en-US"/>
        </w:rPr>
        <w:t xml:space="preserve">Absence at a </w:t>
      </w:r>
      <w:r w:rsidR="00117DBB">
        <w:rPr>
          <w:lang w:val="en-US"/>
        </w:rPr>
        <w:t>D</w:t>
      </w:r>
      <w:r w:rsidRPr="00282C30">
        <w:rPr>
          <w:lang w:val="en-US"/>
        </w:rPr>
        <w:t xml:space="preserve">isciplinary </w:t>
      </w:r>
      <w:r w:rsidR="00117DBB">
        <w:rPr>
          <w:lang w:val="en-US"/>
        </w:rPr>
        <w:t>H</w:t>
      </w:r>
      <w:r w:rsidRPr="00282C30">
        <w:rPr>
          <w:lang w:val="en-US"/>
        </w:rPr>
        <w:t>earing</w:t>
      </w:r>
      <w:bookmarkEnd w:id="45"/>
    </w:p>
    <w:p w14:paraId="612D3293" w14:textId="1DFA25C5" w:rsidR="008453CA" w:rsidRPr="00282C30" w:rsidRDefault="008453CA" w:rsidP="008453CA">
      <w:pPr>
        <w:widowControl/>
        <w:overflowPunct/>
        <w:jc w:val="both"/>
        <w:textAlignment w:val="auto"/>
        <w:outlineLvl w:val="8"/>
        <w:rPr>
          <w:rFonts w:asciiTheme="minorHAnsi" w:hAnsiTheme="minorHAnsi" w:cstheme="minorHAnsi"/>
          <w:b/>
          <w:bCs/>
          <w:sz w:val="22"/>
          <w:szCs w:val="22"/>
          <w:lang w:val="en-US"/>
        </w:rPr>
      </w:pPr>
    </w:p>
    <w:p w14:paraId="2087AD6B" w14:textId="4DF738A1" w:rsidR="008453CA" w:rsidRPr="00C80E13" w:rsidRDefault="008453CA" w:rsidP="00C80E13">
      <w:pPr>
        <w:pStyle w:val="ListParagraph"/>
        <w:widowControl/>
        <w:numPr>
          <w:ilvl w:val="0"/>
          <w:numId w:val="35"/>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It is important to establish whether the absence is due to illness or injury or whether the absence is </w:t>
      </w:r>
      <w:r w:rsidR="00EF6879" w:rsidRPr="00C80E13">
        <w:rPr>
          <w:rFonts w:asciiTheme="minorHAnsi" w:hAnsiTheme="minorHAnsi" w:cstheme="minorHAnsi"/>
          <w:sz w:val="22"/>
          <w:szCs w:val="22"/>
        </w:rPr>
        <w:t xml:space="preserve">a </w:t>
      </w:r>
      <w:r w:rsidRPr="00C80E13">
        <w:rPr>
          <w:rFonts w:asciiTheme="minorHAnsi" w:hAnsiTheme="minorHAnsi" w:cstheme="minorHAnsi"/>
          <w:sz w:val="22"/>
          <w:szCs w:val="22"/>
        </w:rPr>
        <w:t xml:space="preserve">deliberate act or reluctance / refusal to participate and engage in the disciplinary procedure. The </w:t>
      </w:r>
      <w:r w:rsidR="00DA3BDE" w:rsidRPr="00C80E13">
        <w:rPr>
          <w:rFonts w:asciiTheme="minorHAnsi" w:hAnsiTheme="minorHAnsi" w:cstheme="minorHAnsi"/>
          <w:sz w:val="22"/>
          <w:szCs w:val="22"/>
        </w:rPr>
        <w:t xml:space="preserve">panel/ </w:t>
      </w:r>
      <w:r w:rsidR="00C35525" w:rsidRPr="00C80E13">
        <w:rPr>
          <w:rFonts w:asciiTheme="minorHAnsi" w:hAnsiTheme="minorHAnsi" w:cstheme="minorHAnsi"/>
          <w:sz w:val="22"/>
          <w:szCs w:val="22"/>
        </w:rPr>
        <w:t>C</w:t>
      </w:r>
      <w:r w:rsidR="00DA3BDE" w:rsidRPr="00C80E13">
        <w:rPr>
          <w:rFonts w:asciiTheme="minorHAnsi" w:hAnsiTheme="minorHAnsi" w:cstheme="minorHAnsi"/>
          <w:sz w:val="22"/>
          <w:szCs w:val="22"/>
        </w:rPr>
        <w:t xml:space="preserve">hair </w:t>
      </w:r>
      <w:r w:rsidRPr="00C80E13">
        <w:rPr>
          <w:rFonts w:asciiTheme="minorHAnsi" w:hAnsiTheme="minorHAnsi" w:cstheme="minorHAnsi"/>
          <w:sz w:val="22"/>
          <w:szCs w:val="22"/>
        </w:rPr>
        <w:t>may decide after reasonable attempts to engage with the employee, that they will continue with the hearing in absence of the employee. However, before making this</w:t>
      </w:r>
      <w:r w:rsidR="00DF4D22" w:rsidRPr="00C80E13">
        <w:rPr>
          <w:rFonts w:asciiTheme="minorHAnsi" w:hAnsiTheme="minorHAnsi" w:cstheme="minorHAnsi"/>
          <w:sz w:val="22"/>
          <w:szCs w:val="22"/>
        </w:rPr>
        <w:t xml:space="preserve"> decision, HR advice should be sought. The employee should be notified in writing and be given the justification if </w:t>
      </w:r>
      <w:r w:rsidR="0048376C" w:rsidRPr="00C80E13">
        <w:rPr>
          <w:rFonts w:asciiTheme="minorHAnsi" w:hAnsiTheme="minorHAnsi" w:cstheme="minorHAnsi"/>
          <w:sz w:val="22"/>
          <w:szCs w:val="22"/>
        </w:rPr>
        <w:t xml:space="preserve">the </w:t>
      </w:r>
      <w:r w:rsidR="00DF4D22" w:rsidRPr="00C80E13">
        <w:rPr>
          <w:rFonts w:asciiTheme="minorHAnsi" w:hAnsiTheme="minorHAnsi" w:cstheme="minorHAnsi"/>
          <w:sz w:val="22"/>
          <w:szCs w:val="22"/>
        </w:rPr>
        <w:t>hearing is to take place in their absence.</w:t>
      </w:r>
    </w:p>
    <w:p w14:paraId="5C75075C" w14:textId="10A82E44" w:rsidR="00DF4D22" w:rsidRPr="00282C30" w:rsidRDefault="00DF4D22" w:rsidP="00DF4D22">
      <w:pPr>
        <w:widowControl/>
        <w:overflowPunct/>
        <w:ind w:left="426" w:hanging="426"/>
        <w:jc w:val="both"/>
        <w:textAlignment w:val="auto"/>
        <w:outlineLvl w:val="8"/>
        <w:rPr>
          <w:rFonts w:asciiTheme="minorHAnsi" w:hAnsiTheme="minorHAnsi" w:cstheme="minorHAnsi"/>
          <w:sz w:val="22"/>
          <w:szCs w:val="22"/>
        </w:rPr>
      </w:pPr>
    </w:p>
    <w:p w14:paraId="1F039204" w14:textId="45682D1F" w:rsidR="00DF4D22" w:rsidRPr="00C80E13" w:rsidRDefault="00DF4D22" w:rsidP="00C80E13">
      <w:pPr>
        <w:pStyle w:val="ListParagraph"/>
        <w:widowControl/>
        <w:numPr>
          <w:ilvl w:val="0"/>
          <w:numId w:val="35"/>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Where the employee is unable to attend due to sickness or injury, Occupational Health advice must be sought to determine if the employee is fit enough to participate in the hearing and the meeting should be rescheduled </w:t>
      </w:r>
      <w:r w:rsidRPr="00C80E13">
        <w:rPr>
          <w:rFonts w:asciiTheme="minorHAnsi" w:hAnsiTheme="minorHAnsi" w:cstheme="minorHAnsi"/>
          <w:sz w:val="22"/>
          <w:szCs w:val="22"/>
        </w:rPr>
        <w:lastRenderedPageBreak/>
        <w:t xml:space="preserve">accordingly. If the employee is unable to attend due to them feeling anxious or stressed about the actual meeting, all attempts must be made to assure the employee and explore whether the hearing can take place later, or as </w:t>
      </w:r>
      <w:r w:rsidR="0048376C" w:rsidRPr="00C80E13">
        <w:rPr>
          <w:rFonts w:asciiTheme="minorHAnsi" w:hAnsiTheme="minorHAnsi" w:cstheme="minorHAnsi"/>
          <w:sz w:val="22"/>
          <w:szCs w:val="22"/>
        </w:rPr>
        <w:t xml:space="preserve">a </w:t>
      </w:r>
      <w:r w:rsidRPr="00C80E13">
        <w:rPr>
          <w:rFonts w:asciiTheme="minorHAnsi" w:hAnsiTheme="minorHAnsi" w:cstheme="minorHAnsi"/>
          <w:sz w:val="22"/>
          <w:szCs w:val="22"/>
        </w:rPr>
        <w:t>last resort if the employee is able to participate virtually either by phone call or video meeting. The employee should be encouraged to speak to their union representative or workplace companion for support and assurance.</w:t>
      </w:r>
    </w:p>
    <w:p w14:paraId="5DB560C8" w14:textId="124EB738" w:rsidR="00DF4D22" w:rsidRDefault="00DF4D22" w:rsidP="00DF4D22">
      <w:pPr>
        <w:widowControl/>
        <w:overflowPunct/>
        <w:ind w:left="426" w:hanging="426"/>
        <w:jc w:val="both"/>
        <w:textAlignment w:val="auto"/>
        <w:outlineLvl w:val="8"/>
        <w:rPr>
          <w:rFonts w:asciiTheme="minorHAnsi" w:hAnsiTheme="minorHAnsi" w:cstheme="minorHAnsi"/>
          <w:sz w:val="22"/>
          <w:szCs w:val="22"/>
        </w:rPr>
      </w:pPr>
    </w:p>
    <w:p w14:paraId="14E821FD" w14:textId="77777777" w:rsidR="00117DBB" w:rsidRPr="00282C30" w:rsidRDefault="00117DBB" w:rsidP="00DF4D22">
      <w:pPr>
        <w:widowControl/>
        <w:overflowPunct/>
        <w:ind w:left="426" w:hanging="426"/>
        <w:jc w:val="both"/>
        <w:textAlignment w:val="auto"/>
        <w:outlineLvl w:val="8"/>
        <w:rPr>
          <w:rFonts w:asciiTheme="minorHAnsi" w:hAnsiTheme="minorHAnsi" w:cstheme="minorHAnsi"/>
          <w:sz w:val="22"/>
          <w:szCs w:val="22"/>
        </w:rPr>
      </w:pPr>
    </w:p>
    <w:p w14:paraId="70D79BA9" w14:textId="4C035C45" w:rsidR="00DF4D22" w:rsidRPr="00282C30" w:rsidRDefault="00DF4D22" w:rsidP="00117DBB">
      <w:pPr>
        <w:pStyle w:val="Heading2"/>
      </w:pPr>
      <w:bookmarkStart w:id="46" w:name="_Toc140741569"/>
      <w:r w:rsidRPr="00282C30">
        <w:t xml:space="preserve">At the </w:t>
      </w:r>
      <w:r w:rsidR="00117DBB">
        <w:t>E</w:t>
      </w:r>
      <w:r w:rsidRPr="00282C30">
        <w:t xml:space="preserve">nd of a </w:t>
      </w:r>
      <w:r w:rsidR="00117DBB">
        <w:t>H</w:t>
      </w:r>
      <w:r w:rsidRPr="00282C30">
        <w:t>earing</w:t>
      </w:r>
      <w:bookmarkEnd w:id="46"/>
    </w:p>
    <w:p w14:paraId="3B96B639" w14:textId="1FD9706A" w:rsidR="00DF4D22" w:rsidRPr="00282C30" w:rsidRDefault="00DF4D22" w:rsidP="00DF4D22">
      <w:pPr>
        <w:widowControl/>
        <w:overflowPunct/>
        <w:ind w:left="426" w:hanging="426"/>
        <w:jc w:val="both"/>
        <w:textAlignment w:val="auto"/>
        <w:outlineLvl w:val="8"/>
        <w:rPr>
          <w:rFonts w:asciiTheme="minorHAnsi" w:hAnsiTheme="minorHAnsi" w:cstheme="minorHAnsi"/>
          <w:sz w:val="22"/>
          <w:szCs w:val="22"/>
        </w:rPr>
      </w:pPr>
    </w:p>
    <w:p w14:paraId="73BA65D3" w14:textId="44FDDC5A" w:rsidR="00DF4D22" w:rsidRPr="00C80E13" w:rsidRDefault="00DF4D22" w:rsidP="00C80E13">
      <w:pPr>
        <w:pStyle w:val="ListParagraph"/>
        <w:widowControl/>
        <w:numPr>
          <w:ilvl w:val="0"/>
          <w:numId w:val="35"/>
        </w:numPr>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The </w:t>
      </w:r>
      <w:r w:rsidR="00DA3BDE" w:rsidRPr="00C80E13">
        <w:rPr>
          <w:rFonts w:asciiTheme="minorHAnsi" w:hAnsiTheme="minorHAnsi" w:cstheme="minorHAnsi"/>
          <w:sz w:val="22"/>
          <w:szCs w:val="22"/>
        </w:rPr>
        <w:t xml:space="preserve">hearing </w:t>
      </w:r>
      <w:r w:rsidRPr="00C80E13">
        <w:rPr>
          <w:rFonts w:asciiTheme="minorHAnsi" w:hAnsiTheme="minorHAnsi" w:cstheme="minorHAnsi"/>
          <w:sz w:val="22"/>
          <w:szCs w:val="22"/>
        </w:rPr>
        <w:t xml:space="preserve">should </w:t>
      </w:r>
      <w:r w:rsidR="00DA3BDE" w:rsidRPr="00C80E13">
        <w:rPr>
          <w:rFonts w:asciiTheme="minorHAnsi" w:hAnsiTheme="minorHAnsi" w:cstheme="minorHAnsi"/>
          <w:sz w:val="22"/>
          <w:szCs w:val="22"/>
        </w:rPr>
        <w:t xml:space="preserve">be </w:t>
      </w:r>
      <w:r w:rsidRPr="00C80E13">
        <w:rPr>
          <w:rFonts w:asciiTheme="minorHAnsi" w:hAnsiTheme="minorHAnsi" w:cstheme="minorHAnsi"/>
          <w:sz w:val="22"/>
          <w:szCs w:val="22"/>
        </w:rPr>
        <w:t>adjourn</w:t>
      </w:r>
      <w:r w:rsidR="00DA3BDE" w:rsidRPr="00C80E13">
        <w:rPr>
          <w:rFonts w:asciiTheme="minorHAnsi" w:hAnsiTheme="minorHAnsi" w:cstheme="minorHAnsi"/>
          <w:sz w:val="22"/>
          <w:szCs w:val="22"/>
        </w:rPr>
        <w:t>ed</w:t>
      </w:r>
      <w:r w:rsidRPr="00C80E13">
        <w:rPr>
          <w:rFonts w:asciiTheme="minorHAnsi" w:hAnsiTheme="minorHAnsi" w:cstheme="minorHAnsi"/>
          <w:sz w:val="22"/>
          <w:szCs w:val="22"/>
        </w:rPr>
        <w:t xml:space="preserve"> to consider the case carefully before </w:t>
      </w:r>
      <w:proofErr w:type="gramStart"/>
      <w:r w:rsidRPr="00C80E13">
        <w:rPr>
          <w:rFonts w:asciiTheme="minorHAnsi" w:hAnsiTheme="minorHAnsi" w:cstheme="minorHAnsi"/>
          <w:sz w:val="22"/>
          <w:szCs w:val="22"/>
        </w:rPr>
        <w:t>making a decision</w:t>
      </w:r>
      <w:proofErr w:type="gramEnd"/>
      <w:r w:rsidR="00DA3BDE" w:rsidRPr="00C80E13">
        <w:rPr>
          <w:rFonts w:asciiTheme="minorHAnsi" w:hAnsiTheme="minorHAnsi" w:cstheme="minorHAnsi"/>
          <w:sz w:val="22"/>
          <w:szCs w:val="22"/>
        </w:rPr>
        <w:t xml:space="preserve"> and a</w:t>
      </w:r>
      <w:r w:rsidRPr="00C80E13">
        <w:rPr>
          <w:rFonts w:asciiTheme="minorHAnsi" w:hAnsiTheme="minorHAnsi" w:cstheme="minorHAnsi"/>
          <w:sz w:val="22"/>
          <w:szCs w:val="22"/>
        </w:rPr>
        <w:t xml:space="preserve">t the end of </w:t>
      </w:r>
      <w:r w:rsidR="00DA3BDE" w:rsidRPr="00C80E13">
        <w:rPr>
          <w:rFonts w:asciiTheme="minorHAnsi" w:hAnsiTheme="minorHAnsi" w:cstheme="minorHAnsi"/>
          <w:sz w:val="22"/>
          <w:szCs w:val="22"/>
        </w:rPr>
        <w:t>i</w:t>
      </w:r>
      <w:r w:rsidRPr="00C80E13">
        <w:rPr>
          <w:rFonts w:asciiTheme="minorHAnsi" w:hAnsiTheme="minorHAnsi" w:cstheme="minorHAnsi"/>
          <w:sz w:val="22"/>
          <w:szCs w:val="22"/>
        </w:rPr>
        <w:t>t</w:t>
      </w:r>
      <w:r w:rsidR="00DA3BDE" w:rsidRPr="00C80E13">
        <w:rPr>
          <w:rFonts w:asciiTheme="minorHAnsi" w:hAnsiTheme="minorHAnsi" w:cstheme="minorHAnsi"/>
          <w:sz w:val="22"/>
          <w:szCs w:val="22"/>
        </w:rPr>
        <w:t xml:space="preserve">, </w:t>
      </w:r>
      <w:r w:rsidRPr="00C80E13">
        <w:rPr>
          <w:rFonts w:asciiTheme="minorHAnsi" w:hAnsiTheme="minorHAnsi" w:cstheme="minorHAnsi"/>
          <w:sz w:val="22"/>
          <w:szCs w:val="22"/>
        </w:rPr>
        <w:t xml:space="preserve">the next steps </w:t>
      </w:r>
      <w:r w:rsidR="00DA3BDE" w:rsidRPr="00C80E13">
        <w:rPr>
          <w:rFonts w:asciiTheme="minorHAnsi" w:hAnsiTheme="minorHAnsi" w:cstheme="minorHAnsi"/>
          <w:sz w:val="22"/>
          <w:szCs w:val="22"/>
        </w:rPr>
        <w:t xml:space="preserve">should be outlined </w:t>
      </w:r>
      <w:r w:rsidRPr="00C80E13">
        <w:rPr>
          <w:rFonts w:asciiTheme="minorHAnsi" w:hAnsiTheme="minorHAnsi" w:cstheme="minorHAnsi"/>
          <w:sz w:val="22"/>
          <w:szCs w:val="22"/>
        </w:rPr>
        <w:t xml:space="preserve">to the employee and when they are likely to hear the outcome. The decision of the </w:t>
      </w:r>
      <w:r w:rsidR="00DA3BDE" w:rsidRPr="00C80E13">
        <w:rPr>
          <w:rFonts w:asciiTheme="minorHAnsi" w:hAnsiTheme="minorHAnsi" w:cstheme="minorHAnsi"/>
          <w:sz w:val="22"/>
          <w:szCs w:val="22"/>
        </w:rPr>
        <w:t xml:space="preserve">hearing </w:t>
      </w:r>
      <w:r w:rsidRPr="00C80E13">
        <w:rPr>
          <w:rFonts w:asciiTheme="minorHAnsi" w:hAnsiTheme="minorHAnsi" w:cstheme="minorHAnsi"/>
          <w:sz w:val="22"/>
          <w:szCs w:val="22"/>
        </w:rPr>
        <w:t>should be given to the employee in writing, usually within five working days. The employee will be notified of their right to appeal.</w:t>
      </w:r>
    </w:p>
    <w:p w14:paraId="5A6024A8" w14:textId="356B1FD1" w:rsidR="00DF4D22" w:rsidRDefault="00DF4D22" w:rsidP="00DF4D22">
      <w:pPr>
        <w:widowControl/>
        <w:overflowPunct/>
        <w:ind w:left="426" w:hanging="426"/>
        <w:jc w:val="both"/>
        <w:textAlignment w:val="auto"/>
        <w:outlineLvl w:val="8"/>
        <w:rPr>
          <w:rFonts w:asciiTheme="minorHAnsi" w:hAnsiTheme="minorHAnsi" w:cstheme="minorHAnsi"/>
          <w:sz w:val="22"/>
          <w:szCs w:val="22"/>
        </w:rPr>
      </w:pPr>
    </w:p>
    <w:p w14:paraId="62C6BDC6" w14:textId="77777777" w:rsidR="00117DBB" w:rsidRPr="00282C30" w:rsidRDefault="00117DBB" w:rsidP="00DF4D22">
      <w:pPr>
        <w:widowControl/>
        <w:overflowPunct/>
        <w:ind w:left="426" w:hanging="426"/>
        <w:jc w:val="both"/>
        <w:textAlignment w:val="auto"/>
        <w:outlineLvl w:val="8"/>
        <w:rPr>
          <w:rFonts w:asciiTheme="minorHAnsi" w:hAnsiTheme="minorHAnsi" w:cstheme="minorHAnsi"/>
          <w:sz w:val="22"/>
          <w:szCs w:val="22"/>
        </w:rPr>
      </w:pPr>
    </w:p>
    <w:p w14:paraId="69B06625" w14:textId="7D97B81C" w:rsidR="00DF4D22" w:rsidRPr="00282C30" w:rsidRDefault="00117DBB" w:rsidP="00117DBB">
      <w:pPr>
        <w:pStyle w:val="Heading2"/>
      </w:pPr>
      <w:bookmarkStart w:id="47" w:name="_Toc140741570"/>
      <w:r w:rsidRPr="00282C30">
        <w:t xml:space="preserve">Deciding What Action </w:t>
      </w:r>
      <w:r>
        <w:t>t</w:t>
      </w:r>
      <w:r w:rsidRPr="00282C30">
        <w:t xml:space="preserve">o Take </w:t>
      </w:r>
      <w:r>
        <w:t>a</w:t>
      </w:r>
      <w:r w:rsidRPr="00282C30">
        <w:t xml:space="preserve">nd </w:t>
      </w:r>
      <w:r>
        <w:t>t</w:t>
      </w:r>
      <w:r w:rsidRPr="00282C30">
        <w:t>he Disciplinary Penalty</w:t>
      </w:r>
      <w:bookmarkEnd w:id="47"/>
    </w:p>
    <w:p w14:paraId="6C99BBA9" w14:textId="60C12D9E" w:rsidR="00DF4D22" w:rsidRPr="00282C30" w:rsidRDefault="00DF4D22" w:rsidP="00DF4D22">
      <w:pPr>
        <w:widowControl/>
        <w:overflowPunct/>
        <w:ind w:left="426" w:hanging="426"/>
        <w:jc w:val="both"/>
        <w:textAlignment w:val="auto"/>
        <w:outlineLvl w:val="8"/>
        <w:rPr>
          <w:rFonts w:asciiTheme="minorHAnsi" w:hAnsiTheme="minorHAnsi" w:cstheme="minorHAnsi"/>
          <w:sz w:val="22"/>
          <w:szCs w:val="22"/>
        </w:rPr>
      </w:pPr>
    </w:p>
    <w:p w14:paraId="0BF0AE21" w14:textId="63478AB1" w:rsidR="00DF4D22" w:rsidRPr="00C80E13" w:rsidRDefault="00DF4D22" w:rsidP="00C80E13">
      <w:pPr>
        <w:pStyle w:val="ListParagraph"/>
        <w:widowControl/>
        <w:numPr>
          <w:ilvl w:val="0"/>
          <w:numId w:val="35"/>
        </w:numPr>
        <w:overflowPunct/>
        <w:spacing w:after="120"/>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The hearing may decide, based on the available information, either: </w:t>
      </w:r>
    </w:p>
    <w:p w14:paraId="6FB3E111" w14:textId="2819B846" w:rsidR="00DF4D22" w:rsidRPr="00282C30" w:rsidRDefault="00DF4D22" w:rsidP="00ED3812">
      <w:pPr>
        <w:pStyle w:val="ListParagraph"/>
        <w:widowControl/>
        <w:numPr>
          <w:ilvl w:val="0"/>
          <w:numId w:val="28"/>
        </w:numPr>
        <w:tabs>
          <w:tab w:val="left" w:pos="1134"/>
        </w:tabs>
        <w:overflowPunct/>
        <w:ind w:firstLine="131"/>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that no action is necessary, </w:t>
      </w:r>
    </w:p>
    <w:p w14:paraId="1F872897" w14:textId="7DBF1FE8" w:rsidR="00DF4D22" w:rsidRPr="00282C30" w:rsidRDefault="00DF4D22" w:rsidP="00ED3812">
      <w:pPr>
        <w:pStyle w:val="ListParagraph"/>
        <w:widowControl/>
        <w:numPr>
          <w:ilvl w:val="0"/>
          <w:numId w:val="28"/>
        </w:numPr>
        <w:tabs>
          <w:tab w:val="left" w:pos="1134"/>
        </w:tabs>
        <w:overflowPunct/>
        <w:ind w:firstLine="131"/>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to issue a disciplinary warning,</w:t>
      </w:r>
    </w:p>
    <w:p w14:paraId="178914FE" w14:textId="2837F640" w:rsidR="00DF4D22" w:rsidRPr="00282C30" w:rsidRDefault="00DF4D22" w:rsidP="00ED3812">
      <w:pPr>
        <w:pStyle w:val="ListParagraph"/>
        <w:widowControl/>
        <w:numPr>
          <w:ilvl w:val="0"/>
          <w:numId w:val="28"/>
        </w:numPr>
        <w:tabs>
          <w:tab w:val="left" w:pos="1134"/>
        </w:tabs>
        <w:overflowPunct/>
        <w:ind w:firstLine="131"/>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to demote the employee,</w:t>
      </w:r>
    </w:p>
    <w:p w14:paraId="6DFFDD8A" w14:textId="378EA2BC" w:rsidR="00DF4D22" w:rsidRPr="00282C30" w:rsidRDefault="00DF4D22" w:rsidP="00ED3812">
      <w:pPr>
        <w:pStyle w:val="ListParagraph"/>
        <w:widowControl/>
        <w:numPr>
          <w:ilvl w:val="0"/>
          <w:numId w:val="28"/>
        </w:numPr>
        <w:tabs>
          <w:tab w:val="left" w:pos="1134"/>
        </w:tabs>
        <w:overflowPunct/>
        <w:ind w:firstLine="131"/>
        <w:jc w:val="both"/>
        <w:textAlignment w:val="auto"/>
        <w:outlineLvl w:val="8"/>
        <w:rPr>
          <w:rFonts w:asciiTheme="minorHAnsi" w:hAnsiTheme="minorHAnsi" w:cstheme="minorHAnsi"/>
          <w:sz w:val="22"/>
          <w:szCs w:val="22"/>
          <w:lang w:val="en-US"/>
        </w:rPr>
      </w:pPr>
      <w:r w:rsidRPr="00282C30">
        <w:rPr>
          <w:rFonts w:asciiTheme="minorHAnsi" w:hAnsiTheme="minorHAnsi" w:cstheme="minorHAnsi"/>
          <w:sz w:val="22"/>
          <w:szCs w:val="22"/>
        </w:rPr>
        <w:t>to dismiss the employee.</w:t>
      </w:r>
    </w:p>
    <w:p w14:paraId="7605CA2E" w14:textId="769245C6" w:rsidR="00DF4D22" w:rsidRPr="00282C30" w:rsidRDefault="00DF4D22" w:rsidP="00DF4D22">
      <w:pPr>
        <w:widowControl/>
        <w:tabs>
          <w:tab w:val="left" w:pos="1134"/>
        </w:tabs>
        <w:overflowPunct/>
        <w:jc w:val="both"/>
        <w:textAlignment w:val="auto"/>
        <w:outlineLvl w:val="8"/>
        <w:rPr>
          <w:rFonts w:asciiTheme="minorHAnsi" w:hAnsiTheme="minorHAnsi" w:cstheme="minorHAnsi"/>
          <w:sz w:val="22"/>
          <w:szCs w:val="22"/>
          <w:lang w:val="en-US"/>
        </w:rPr>
      </w:pPr>
    </w:p>
    <w:p w14:paraId="58D61C32" w14:textId="15EC7B59" w:rsidR="00DF4D22" w:rsidRPr="00C80E13" w:rsidRDefault="00DF4D22" w:rsidP="00C80E13">
      <w:pPr>
        <w:pStyle w:val="ListParagraph"/>
        <w:widowControl/>
        <w:numPr>
          <w:ilvl w:val="0"/>
          <w:numId w:val="35"/>
        </w:numPr>
        <w:tabs>
          <w:tab w:val="left" w:pos="1134"/>
        </w:tabs>
        <w:overflowPunct/>
        <w:jc w:val="both"/>
        <w:textAlignment w:val="auto"/>
        <w:outlineLvl w:val="8"/>
        <w:rPr>
          <w:rFonts w:asciiTheme="minorHAnsi" w:hAnsiTheme="minorHAnsi" w:cstheme="minorHAnsi"/>
          <w:sz w:val="22"/>
          <w:szCs w:val="22"/>
        </w:rPr>
      </w:pPr>
      <w:r w:rsidRPr="00C80E13">
        <w:rPr>
          <w:rFonts w:asciiTheme="minorHAnsi" w:hAnsiTheme="minorHAnsi" w:cstheme="minorHAnsi"/>
          <w:sz w:val="22"/>
          <w:szCs w:val="22"/>
        </w:rPr>
        <w:t xml:space="preserve">When deciding what disciplinary penalty is appropriate and what form it should take, consideration will be given to circumstances and facts of the case including: </w:t>
      </w:r>
    </w:p>
    <w:p w14:paraId="2D3470EE" w14:textId="3867EEE8" w:rsidR="00DF4D22" w:rsidRPr="00282C30" w:rsidRDefault="00DF4D22" w:rsidP="00ED3812">
      <w:pPr>
        <w:pStyle w:val="ListParagraph"/>
        <w:widowControl/>
        <w:numPr>
          <w:ilvl w:val="0"/>
          <w:numId w:val="29"/>
        </w:numPr>
        <w:tabs>
          <w:tab w:val="left" w:pos="1276"/>
        </w:tabs>
        <w:overflowPunct/>
        <w:ind w:left="1134" w:hanging="283"/>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the employee's work and disciplinary record including any current warnings, their position and length of service</w:t>
      </w:r>
      <w:r w:rsidR="00C97B51"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725D7477" w14:textId="06450FA1" w:rsidR="00DF4D22" w:rsidRPr="00282C30" w:rsidRDefault="00DF4D22" w:rsidP="00ED3812">
      <w:pPr>
        <w:pStyle w:val="ListParagraph"/>
        <w:widowControl/>
        <w:numPr>
          <w:ilvl w:val="0"/>
          <w:numId w:val="29"/>
        </w:numPr>
        <w:tabs>
          <w:tab w:val="left" w:pos="1276"/>
        </w:tabs>
        <w:overflowPunct/>
        <w:ind w:left="1134" w:hanging="283"/>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any special or mitigating circumstances which might make it appropriate to adjust the severity of the penalty</w:t>
      </w:r>
      <w:r w:rsidR="00C97B51"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5AD3F875" w14:textId="227542B2" w:rsidR="00DF4D22" w:rsidRPr="00282C30" w:rsidRDefault="00DF4D22" w:rsidP="00ED3812">
      <w:pPr>
        <w:pStyle w:val="ListParagraph"/>
        <w:widowControl/>
        <w:numPr>
          <w:ilvl w:val="0"/>
          <w:numId w:val="29"/>
        </w:numPr>
        <w:tabs>
          <w:tab w:val="left" w:pos="1276"/>
        </w:tabs>
        <w:overflowPunct/>
        <w:ind w:left="1134" w:hanging="283"/>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whether the proposed penalty is reasonable and proportionate in view of all the circumstances and in legal compliance ensuring there is no bias or unfairness towards the employee</w:t>
      </w:r>
      <w:r w:rsidR="00C97B51" w:rsidRPr="00282C30">
        <w:rPr>
          <w:rFonts w:asciiTheme="minorHAnsi" w:hAnsiTheme="minorHAnsi" w:cstheme="minorHAnsi"/>
          <w:sz w:val="22"/>
          <w:szCs w:val="22"/>
        </w:rPr>
        <w:t>,</w:t>
      </w:r>
      <w:r w:rsidRPr="00282C30">
        <w:rPr>
          <w:rFonts w:asciiTheme="minorHAnsi" w:hAnsiTheme="minorHAnsi" w:cstheme="minorHAnsi"/>
          <w:sz w:val="22"/>
          <w:szCs w:val="22"/>
        </w:rPr>
        <w:t xml:space="preserve"> </w:t>
      </w:r>
    </w:p>
    <w:p w14:paraId="777FBADD" w14:textId="77777777" w:rsidR="00C97B51" w:rsidRPr="00282C30" w:rsidRDefault="00DF4D22" w:rsidP="00ED3812">
      <w:pPr>
        <w:pStyle w:val="ListParagraph"/>
        <w:widowControl/>
        <w:numPr>
          <w:ilvl w:val="0"/>
          <w:numId w:val="29"/>
        </w:numPr>
        <w:tabs>
          <w:tab w:val="left" w:pos="1276"/>
        </w:tabs>
        <w:overflowPunct/>
        <w:ind w:left="1134" w:hanging="283"/>
        <w:jc w:val="both"/>
        <w:textAlignment w:val="auto"/>
        <w:outlineLvl w:val="8"/>
        <w:rPr>
          <w:rFonts w:asciiTheme="minorHAnsi" w:hAnsiTheme="minorHAnsi" w:cstheme="minorHAnsi"/>
          <w:sz w:val="22"/>
          <w:szCs w:val="22"/>
          <w:lang w:val="en-US"/>
        </w:rPr>
      </w:pPr>
      <w:r w:rsidRPr="00282C30">
        <w:rPr>
          <w:rFonts w:asciiTheme="minorHAnsi" w:hAnsiTheme="minorHAnsi" w:cstheme="minorHAnsi"/>
          <w:sz w:val="22"/>
          <w:szCs w:val="22"/>
        </w:rPr>
        <w:t>whether any training, additional support or adjustments to the work are necessary</w:t>
      </w:r>
      <w:r w:rsidR="00C97B51" w:rsidRPr="00282C30">
        <w:rPr>
          <w:rFonts w:asciiTheme="minorHAnsi" w:hAnsiTheme="minorHAnsi" w:cstheme="minorHAnsi"/>
          <w:sz w:val="22"/>
          <w:szCs w:val="22"/>
        </w:rPr>
        <w:t>.</w:t>
      </w:r>
    </w:p>
    <w:p w14:paraId="5A3544DC" w14:textId="77777777" w:rsidR="00C97B51" w:rsidRDefault="00C97B51" w:rsidP="00C97B51">
      <w:pPr>
        <w:widowControl/>
        <w:tabs>
          <w:tab w:val="left" w:pos="1276"/>
        </w:tabs>
        <w:overflowPunct/>
        <w:jc w:val="both"/>
        <w:textAlignment w:val="auto"/>
        <w:outlineLvl w:val="8"/>
        <w:rPr>
          <w:rFonts w:asciiTheme="minorHAnsi" w:hAnsiTheme="minorHAnsi" w:cstheme="minorHAnsi"/>
          <w:b/>
          <w:bCs/>
          <w:sz w:val="22"/>
          <w:szCs w:val="22"/>
        </w:rPr>
      </w:pPr>
    </w:p>
    <w:p w14:paraId="3304DE7B" w14:textId="77777777" w:rsidR="00117DBB" w:rsidRPr="00282C30" w:rsidRDefault="00117DBB" w:rsidP="00C97B51">
      <w:pPr>
        <w:widowControl/>
        <w:tabs>
          <w:tab w:val="left" w:pos="1276"/>
        </w:tabs>
        <w:overflowPunct/>
        <w:jc w:val="both"/>
        <w:textAlignment w:val="auto"/>
        <w:outlineLvl w:val="8"/>
        <w:rPr>
          <w:rFonts w:asciiTheme="minorHAnsi" w:hAnsiTheme="minorHAnsi" w:cstheme="minorHAnsi"/>
          <w:b/>
          <w:bCs/>
          <w:sz w:val="22"/>
          <w:szCs w:val="22"/>
        </w:rPr>
      </w:pPr>
    </w:p>
    <w:p w14:paraId="648BB5B6" w14:textId="5B80E24E" w:rsidR="00DF4D22" w:rsidRPr="00282C30" w:rsidRDefault="00C97B51" w:rsidP="00117DBB">
      <w:pPr>
        <w:pStyle w:val="Heading2"/>
        <w:rPr>
          <w:lang w:val="en-US"/>
        </w:rPr>
      </w:pPr>
      <w:bookmarkStart w:id="48" w:name="_Toc140741571"/>
      <w:r w:rsidRPr="00282C30">
        <w:t xml:space="preserve">Disciplinary </w:t>
      </w:r>
      <w:r w:rsidR="00117DBB">
        <w:t>S</w:t>
      </w:r>
      <w:r w:rsidRPr="00282C30">
        <w:t>anctions</w:t>
      </w:r>
      <w:bookmarkEnd w:id="48"/>
    </w:p>
    <w:p w14:paraId="63192C7F" w14:textId="57CCF354" w:rsidR="00C97B51" w:rsidRPr="00282C30" w:rsidRDefault="00C97B51" w:rsidP="00C97B51">
      <w:pPr>
        <w:widowControl/>
        <w:tabs>
          <w:tab w:val="left" w:pos="1276"/>
        </w:tabs>
        <w:overflowPunct/>
        <w:jc w:val="both"/>
        <w:textAlignment w:val="auto"/>
        <w:outlineLvl w:val="8"/>
        <w:rPr>
          <w:rFonts w:asciiTheme="minorHAnsi" w:hAnsiTheme="minorHAnsi" w:cstheme="minorHAnsi"/>
          <w:b/>
          <w:bCs/>
          <w:sz w:val="22"/>
          <w:szCs w:val="22"/>
          <w:lang w:val="en-US"/>
        </w:rPr>
      </w:pPr>
    </w:p>
    <w:p w14:paraId="6C9FCCA2" w14:textId="50F2F99E" w:rsidR="00C97B51" w:rsidRPr="00117DBB" w:rsidRDefault="00C97B51" w:rsidP="00117DBB">
      <w:pPr>
        <w:pStyle w:val="ListParagraph"/>
        <w:widowControl/>
        <w:numPr>
          <w:ilvl w:val="0"/>
          <w:numId w:val="35"/>
        </w:numPr>
        <w:tabs>
          <w:tab w:val="left" w:pos="127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Disciplinary sanctions will normally be issued in the sequence set out below. However, serious matters of misconduct may result in an immediate final written warning or the decision to dismiss, where the hearing considers it to be a reasonable response based on the circumstances and facts of the case.</w:t>
      </w:r>
    </w:p>
    <w:p w14:paraId="44A9057C" w14:textId="23443566" w:rsidR="00C97B51" w:rsidRPr="00282C30" w:rsidRDefault="00C97B51" w:rsidP="00C97B51">
      <w:pPr>
        <w:widowControl/>
        <w:tabs>
          <w:tab w:val="left" w:pos="1276"/>
        </w:tabs>
        <w:overflowPunct/>
        <w:ind w:left="426" w:hanging="426"/>
        <w:jc w:val="both"/>
        <w:textAlignment w:val="auto"/>
        <w:outlineLvl w:val="8"/>
        <w:rPr>
          <w:rFonts w:asciiTheme="minorHAnsi" w:hAnsiTheme="minorHAnsi" w:cstheme="minorHAnsi"/>
          <w:b/>
          <w:bCs/>
          <w:sz w:val="22"/>
          <w:szCs w:val="22"/>
          <w:lang w:val="en-US"/>
        </w:rPr>
      </w:pPr>
    </w:p>
    <w:p w14:paraId="0AC14B3F" w14:textId="3470646A" w:rsidR="00C97B51" w:rsidRPr="00282C30" w:rsidRDefault="00C97B51" w:rsidP="00C97B51">
      <w:pPr>
        <w:widowControl/>
        <w:tabs>
          <w:tab w:val="left" w:pos="1276"/>
        </w:tabs>
        <w:overflowPunct/>
        <w:ind w:left="426" w:hanging="426"/>
        <w:jc w:val="both"/>
        <w:textAlignment w:val="auto"/>
        <w:outlineLvl w:val="8"/>
        <w:rPr>
          <w:rFonts w:asciiTheme="minorHAnsi" w:hAnsiTheme="minorHAnsi" w:cstheme="minorHAnsi"/>
          <w:b/>
          <w:bCs/>
          <w:sz w:val="22"/>
          <w:szCs w:val="22"/>
          <w:lang w:val="en-US"/>
        </w:rPr>
      </w:pPr>
    </w:p>
    <w:p w14:paraId="7E5A2284" w14:textId="350F1C7E" w:rsidR="00C97B51" w:rsidRPr="00282C30" w:rsidRDefault="00C97B51" w:rsidP="00117DBB">
      <w:pPr>
        <w:widowControl/>
        <w:tabs>
          <w:tab w:val="left" w:pos="1276"/>
        </w:tabs>
        <w:overflowPunct/>
        <w:ind w:left="720"/>
        <w:jc w:val="both"/>
        <w:textAlignment w:val="auto"/>
        <w:outlineLvl w:val="8"/>
        <w:rPr>
          <w:rFonts w:asciiTheme="minorHAnsi" w:hAnsiTheme="minorHAnsi" w:cstheme="minorHAnsi"/>
          <w:sz w:val="22"/>
          <w:szCs w:val="22"/>
        </w:rPr>
      </w:pPr>
      <w:r w:rsidRPr="00282C30">
        <w:rPr>
          <w:rFonts w:asciiTheme="minorHAnsi" w:hAnsiTheme="minorHAnsi" w:cstheme="minorHAnsi"/>
          <w:b/>
          <w:bCs/>
          <w:sz w:val="22"/>
          <w:szCs w:val="22"/>
        </w:rPr>
        <w:t>First written warning</w:t>
      </w:r>
      <w:r w:rsidRPr="00282C30">
        <w:rPr>
          <w:rFonts w:asciiTheme="minorHAnsi" w:hAnsiTheme="minorHAnsi" w:cstheme="minorHAnsi"/>
          <w:sz w:val="22"/>
          <w:szCs w:val="22"/>
        </w:rPr>
        <w:t xml:space="preserve">: a first warning is normally issued in respect of less serious or a first act of misconduct. This will be in writing and set out the nature of the misconduct and the change in behaviour required and the right of appeal. The warning will also inform the employee that further disciplinary action may be considered if there is no sustained and satisfactory improvement or change. A record of the warning will remain active on the employee's record for a specified period, </w:t>
      </w:r>
      <w:r w:rsidR="00DA3BDE" w:rsidRPr="00282C30">
        <w:rPr>
          <w:rFonts w:asciiTheme="minorHAnsi" w:hAnsiTheme="minorHAnsi" w:cstheme="minorHAnsi"/>
          <w:sz w:val="22"/>
          <w:szCs w:val="22"/>
        </w:rPr>
        <w:t xml:space="preserve">at least </w:t>
      </w:r>
      <w:r w:rsidRPr="00282C30">
        <w:rPr>
          <w:rFonts w:asciiTheme="minorHAnsi" w:hAnsiTheme="minorHAnsi" w:cstheme="minorHAnsi"/>
          <w:sz w:val="22"/>
          <w:szCs w:val="22"/>
        </w:rPr>
        <w:t xml:space="preserve">six months, at which time it will be spent and will then be retained on their personnel file. </w:t>
      </w:r>
    </w:p>
    <w:p w14:paraId="73561595" w14:textId="77777777" w:rsidR="00C97B51" w:rsidRPr="00282C30" w:rsidRDefault="00C97B51" w:rsidP="00117DBB">
      <w:pPr>
        <w:widowControl/>
        <w:tabs>
          <w:tab w:val="left" w:pos="1276"/>
        </w:tabs>
        <w:overflowPunct/>
        <w:ind w:left="720"/>
        <w:jc w:val="both"/>
        <w:textAlignment w:val="auto"/>
        <w:outlineLvl w:val="8"/>
        <w:rPr>
          <w:rFonts w:asciiTheme="minorHAnsi" w:hAnsiTheme="minorHAnsi" w:cstheme="minorHAnsi"/>
          <w:sz w:val="22"/>
          <w:szCs w:val="22"/>
        </w:rPr>
      </w:pPr>
    </w:p>
    <w:p w14:paraId="3DE1F457" w14:textId="1FC4DB54" w:rsidR="00C97B51" w:rsidRPr="00282C30" w:rsidRDefault="00C97B51" w:rsidP="00117DBB">
      <w:pPr>
        <w:widowControl/>
        <w:tabs>
          <w:tab w:val="left" w:pos="1276"/>
        </w:tabs>
        <w:overflowPunct/>
        <w:ind w:left="720"/>
        <w:jc w:val="both"/>
        <w:textAlignment w:val="auto"/>
        <w:outlineLvl w:val="8"/>
        <w:rPr>
          <w:rFonts w:asciiTheme="minorHAnsi" w:hAnsiTheme="minorHAnsi" w:cstheme="minorHAnsi"/>
          <w:sz w:val="22"/>
          <w:szCs w:val="22"/>
        </w:rPr>
      </w:pPr>
      <w:r w:rsidRPr="00282C30">
        <w:rPr>
          <w:rFonts w:asciiTheme="minorHAnsi" w:hAnsiTheme="minorHAnsi" w:cstheme="minorHAnsi"/>
          <w:b/>
          <w:bCs/>
          <w:sz w:val="22"/>
          <w:szCs w:val="22"/>
        </w:rPr>
        <w:t>Final written warning</w:t>
      </w:r>
      <w:r w:rsidRPr="00282C30">
        <w:rPr>
          <w:rFonts w:asciiTheme="minorHAnsi" w:hAnsiTheme="minorHAnsi" w:cstheme="minorHAnsi"/>
          <w:sz w:val="22"/>
          <w:szCs w:val="22"/>
        </w:rPr>
        <w:t xml:space="preserve">: if the offence is sufficiently serious, or if there is further misconduct or a failure to improve during the currency of </w:t>
      </w:r>
      <w:proofErr w:type="gramStart"/>
      <w:r w:rsidRPr="00282C30">
        <w:rPr>
          <w:rFonts w:asciiTheme="minorHAnsi" w:hAnsiTheme="minorHAnsi" w:cstheme="minorHAnsi"/>
          <w:sz w:val="22"/>
          <w:szCs w:val="22"/>
        </w:rPr>
        <w:t>a prior warning</w:t>
      </w:r>
      <w:proofErr w:type="gramEnd"/>
      <w:r w:rsidRPr="00282C30">
        <w:rPr>
          <w:rFonts w:asciiTheme="minorHAnsi" w:hAnsiTheme="minorHAnsi" w:cstheme="minorHAnsi"/>
          <w:sz w:val="22"/>
          <w:szCs w:val="22"/>
        </w:rPr>
        <w:t xml:space="preserve">, a final written warning may be given to the employee. This will give details of the complaint, the improvement required and the timescale. It will also warn that failure to improve may lead to further disciplinary action resulting in dismissal (or some other action short of dismissal) and will refer to the right of appeal. A copy of this written warning will remain active on the employee's record for a specified period of twelve months at which time it will be spent with a record retained on their personnel file, subject to achieving and sustaining satisfactory conduct or performance. </w:t>
      </w:r>
    </w:p>
    <w:p w14:paraId="3B4E99EB" w14:textId="77777777" w:rsidR="00C97B51" w:rsidRPr="00282C30" w:rsidRDefault="00C97B51" w:rsidP="00117DBB">
      <w:pPr>
        <w:widowControl/>
        <w:tabs>
          <w:tab w:val="left" w:pos="1276"/>
        </w:tabs>
        <w:overflowPunct/>
        <w:ind w:left="720"/>
        <w:jc w:val="both"/>
        <w:textAlignment w:val="auto"/>
        <w:outlineLvl w:val="8"/>
        <w:rPr>
          <w:rFonts w:asciiTheme="minorHAnsi" w:hAnsiTheme="minorHAnsi" w:cstheme="minorHAnsi"/>
          <w:sz w:val="22"/>
          <w:szCs w:val="22"/>
        </w:rPr>
      </w:pPr>
    </w:p>
    <w:p w14:paraId="10CBB09B" w14:textId="5E1ED8EA" w:rsidR="00C97B51" w:rsidRPr="00282C30" w:rsidRDefault="00C97B51" w:rsidP="00117DBB">
      <w:pPr>
        <w:widowControl/>
        <w:tabs>
          <w:tab w:val="left" w:pos="1276"/>
        </w:tabs>
        <w:overflowPunct/>
        <w:ind w:left="720"/>
        <w:jc w:val="both"/>
        <w:textAlignment w:val="auto"/>
        <w:outlineLvl w:val="8"/>
        <w:rPr>
          <w:rFonts w:asciiTheme="minorHAnsi" w:hAnsiTheme="minorHAnsi" w:cstheme="minorHAnsi"/>
          <w:sz w:val="22"/>
          <w:szCs w:val="22"/>
        </w:rPr>
      </w:pPr>
      <w:r w:rsidRPr="00282C30">
        <w:rPr>
          <w:rFonts w:asciiTheme="minorHAnsi" w:hAnsiTheme="minorHAnsi" w:cstheme="minorHAnsi"/>
          <w:b/>
          <w:bCs/>
          <w:sz w:val="22"/>
          <w:szCs w:val="22"/>
        </w:rPr>
        <w:t>Dismissal with notice</w:t>
      </w:r>
      <w:r w:rsidRPr="00282C30">
        <w:rPr>
          <w:rFonts w:asciiTheme="minorHAnsi" w:hAnsiTheme="minorHAnsi" w:cstheme="minorHAnsi"/>
          <w:sz w:val="22"/>
          <w:szCs w:val="22"/>
        </w:rPr>
        <w:t xml:space="preserve">: the decision to dismiss an employee may result if after examining the case at a hearing </w:t>
      </w:r>
      <w:r w:rsidR="003E649F" w:rsidRPr="00282C30">
        <w:rPr>
          <w:rFonts w:asciiTheme="minorHAnsi" w:hAnsiTheme="minorHAnsi" w:cstheme="minorHAnsi"/>
          <w:sz w:val="22"/>
          <w:szCs w:val="22"/>
        </w:rPr>
        <w:t>it finds that</w:t>
      </w:r>
      <w:r w:rsidRPr="00282C30">
        <w:rPr>
          <w:rFonts w:asciiTheme="minorHAnsi" w:hAnsiTheme="minorHAnsi" w:cstheme="minorHAnsi"/>
          <w:sz w:val="22"/>
          <w:szCs w:val="22"/>
        </w:rPr>
        <w:t>:</w:t>
      </w:r>
    </w:p>
    <w:p w14:paraId="3E7A1267" w14:textId="63A6297E" w:rsidR="00C97B51" w:rsidRPr="00282C30" w:rsidRDefault="00C97B51" w:rsidP="00ED3812">
      <w:pPr>
        <w:pStyle w:val="ListParagraph"/>
        <w:widowControl/>
        <w:numPr>
          <w:ilvl w:val="0"/>
          <w:numId w:val="30"/>
        </w:numPr>
        <w:tabs>
          <w:tab w:val="left" w:pos="993"/>
          <w:tab w:val="left" w:pos="1276"/>
        </w:tabs>
        <w:overflowPunct/>
        <w:ind w:left="1276" w:hanging="283"/>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despite previous formal warning/s, further misconduct has occurred or there has been a failure to improve despite support and reasonable adjustments provided to the employee,</w:t>
      </w:r>
    </w:p>
    <w:p w14:paraId="4A0A8D51" w14:textId="62DB1EF2" w:rsidR="00C97B51" w:rsidRPr="00282C30" w:rsidRDefault="00C97B51" w:rsidP="00ED3812">
      <w:pPr>
        <w:pStyle w:val="ListParagraph"/>
        <w:widowControl/>
        <w:numPr>
          <w:ilvl w:val="0"/>
          <w:numId w:val="30"/>
        </w:numPr>
        <w:tabs>
          <w:tab w:val="left" w:pos="993"/>
          <w:tab w:val="left" w:pos="1276"/>
        </w:tabs>
        <w:overflowPunct/>
        <w:ind w:left="1276" w:hanging="283"/>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misconduct is of such a serious nature that dismissal is </w:t>
      </w:r>
      <w:r w:rsidR="003E649F" w:rsidRPr="00282C30">
        <w:rPr>
          <w:rFonts w:asciiTheme="minorHAnsi" w:hAnsiTheme="minorHAnsi" w:cstheme="minorHAnsi"/>
          <w:sz w:val="22"/>
          <w:szCs w:val="22"/>
        </w:rPr>
        <w:t xml:space="preserve">deemed to be </w:t>
      </w:r>
      <w:r w:rsidRPr="00282C30">
        <w:rPr>
          <w:rFonts w:asciiTheme="minorHAnsi" w:hAnsiTheme="minorHAnsi" w:cstheme="minorHAnsi"/>
          <w:sz w:val="22"/>
          <w:szCs w:val="22"/>
        </w:rPr>
        <w:t>a reasonable response, for example a serious safeguarding breach,</w:t>
      </w:r>
    </w:p>
    <w:p w14:paraId="56C8F6A5" w14:textId="2DFA23C2" w:rsidR="00C97B51" w:rsidRPr="00282C30" w:rsidRDefault="00C97B51" w:rsidP="00ED3812">
      <w:pPr>
        <w:pStyle w:val="ListParagraph"/>
        <w:widowControl/>
        <w:numPr>
          <w:ilvl w:val="0"/>
          <w:numId w:val="30"/>
        </w:numPr>
        <w:tabs>
          <w:tab w:val="left" w:pos="993"/>
          <w:tab w:val="left" w:pos="1276"/>
        </w:tabs>
        <w:overflowPunct/>
        <w:ind w:left="1276" w:hanging="283"/>
        <w:jc w:val="both"/>
        <w:textAlignment w:val="auto"/>
        <w:outlineLvl w:val="8"/>
        <w:rPr>
          <w:rFonts w:asciiTheme="minorHAnsi" w:hAnsiTheme="minorHAnsi" w:cstheme="minorHAnsi"/>
          <w:b/>
          <w:bCs/>
          <w:sz w:val="22"/>
          <w:szCs w:val="22"/>
          <w:lang w:val="en-US"/>
        </w:rPr>
      </w:pPr>
      <w:r w:rsidRPr="00282C30">
        <w:rPr>
          <w:rFonts w:asciiTheme="minorHAnsi" w:hAnsiTheme="minorHAnsi" w:cstheme="minorHAnsi"/>
          <w:sz w:val="22"/>
          <w:szCs w:val="22"/>
        </w:rPr>
        <w:t>As an alternative to dismissal, depending on the circumstances, it may be decided to demote the employee or extend their final written warning to allow the employee an opportunity to improve.</w:t>
      </w:r>
    </w:p>
    <w:p w14:paraId="703A936E" w14:textId="4B665926" w:rsidR="00C97B51" w:rsidRPr="00282C30" w:rsidRDefault="00C97B51" w:rsidP="00C97B51">
      <w:pPr>
        <w:widowControl/>
        <w:tabs>
          <w:tab w:val="left" w:pos="993"/>
          <w:tab w:val="left" w:pos="1276"/>
        </w:tabs>
        <w:overflowPunct/>
        <w:jc w:val="both"/>
        <w:textAlignment w:val="auto"/>
        <w:outlineLvl w:val="8"/>
        <w:rPr>
          <w:rFonts w:asciiTheme="minorHAnsi" w:hAnsiTheme="minorHAnsi" w:cstheme="minorHAnsi"/>
          <w:b/>
          <w:bCs/>
          <w:sz w:val="22"/>
          <w:szCs w:val="22"/>
          <w:lang w:val="en-US"/>
        </w:rPr>
      </w:pPr>
    </w:p>
    <w:p w14:paraId="3076E43E" w14:textId="74323EB7" w:rsidR="00C97B51" w:rsidRPr="00282C30" w:rsidRDefault="007D35C1" w:rsidP="00117DBB">
      <w:pPr>
        <w:widowControl/>
        <w:tabs>
          <w:tab w:val="left" w:pos="426"/>
        </w:tabs>
        <w:overflowPunct/>
        <w:ind w:left="720"/>
        <w:jc w:val="both"/>
        <w:textAlignment w:val="auto"/>
        <w:outlineLvl w:val="8"/>
        <w:rPr>
          <w:rFonts w:asciiTheme="minorHAnsi" w:hAnsiTheme="minorHAnsi" w:cstheme="minorHAnsi"/>
          <w:sz w:val="22"/>
          <w:szCs w:val="22"/>
        </w:rPr>
      </w:pPr>
      <w:r w:rsidRPr="00282C30">
        <w:rPr>
          <w:rFonts w:asciiTheme="minorHAnsi" w:hAnsiTheme="minorHAnsi" w:cstheme="minorHAnsi"/>
          <w:b/>
          <w:bCs/>
          <w:sz w:val="22"/>
          <w:szCs w:val="22"/>
        </w:rPr>
        <w:t>Summary Dismissal</w:t>
      </w:r>
      <w:r w:rsidRPr="00282C30">
        <w:rPr>
          <w:rFonts w:asciiTheme="minorHAnsi" w:hAnsiTheme="minorHAnsi" w:cstheme="minorHAnsi"/>
          <w:sz w:val="22"/>
          <w:szCs w:val="22"/>
        </w:rPr>
        <w:t xml:space="preserve"> is when an employee is dismissed instantly without notice or pay in lieu of notice (PILON), usually due to gross misconduct.</w:t>
      </w:r>
    </w:p>
    <w:p w14:paraId="538A7CAB" w14:textId="02DD842A" w:rsidR="007D35C1" w:rsidRDefault="007D35C1" w:rsidP="007D35C1">
      <w:pPr>
        <w:widowControl/>
        <w:tabs>
          <w:tab w:val="left" w:pos="426"/>
        </w:tabs>
        <w:overflowPunct/>
        <w:ind w:left="426"/>
        <w:jc w:val="both"/>
        <w:textAlignment w:val="auto"/>
        <w:outlineLvl w:val="8"/>
        <w:rPr>
          <w:rFonts w:asciiTheme="minorHAnsi" w:hAnsiTheme="minorHAnsi" w:cstheme="minorHAnsi"/>
          <w:b/>
          <w:bCs/>
          <w:sz w:val="22"/>
          <w:szCs w:val="22"/>
          <w:lang w:val="en-US"/>
        </w:rPr>
      </w:pPr>
    </w:p>
    <w:p w14:paraId="72A517D5" w14:textId="77777777" w:rsidR="00117DBB" w:rsidRPr="00282C30" w:rsidRDefault="00117DBB" w:rsidP="007D35C1">
      <w:pPr>
        <w:widowControl/>
        <w:tabs>
          <w:tab w:val="left" w:pos="426"/>
        </w:tabs>
        <w:overflowPunct/>
        <w:ind w:left="426"/>
        <w:jc w:val="both"/>
        <w:textAlignment w:val="auto"/>
        <w:outlineLvl w:val="8"/>
        <w:rPr>
          <w:rFonts w:asciiTheme="minorHAnsi" w:hAnsiTheme="minorHAnsi" w:cstheme="minorHAnsi"/>
          <w:b/>
          <w:bCs/>
          <w:sz w:val="22"/>
          <w:szCs w:val="22"/>
          <w:lang w:val="en-US"/>
        </w:rPr>
      </w:pPr>
    </w:p>
    <w:p w14:paraId="07240326" w14:textId="7C65FB90" w:rsidR="007D35C1" w:rsidRPr="00282C30" w:rsidRDefault="007D35C1" w:rsidP="00117DBB">
      <w:pPr>
        <w:pStyle w:val="Heading2"/>
        <w:rPr>
          <w:lang w:val="en-US"/>
        </w:rPr>
      </w:pPr>
      <w:bookmarkStart w:id="49" w:name="_Toc140741572"/>
      <w:r w:rsidRPr="00282C30">
        <w:rPr>
          <w:lang w:val="en-US"/>
        </w:rPr>
        <w:t>Appeals</w:t>
      </w:r>
      <w:bookmarkEnd w:id="49"/>
    </w:p>
    <w:p w14:paraId="6F70CE4D" w14:textId="55A75E13"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b/>
          <w:bCs/>
          <w:sz w:val="22"/>
          <w:szCs w:val="22"/>
          <w:lang w:val="en-US"/>
        </w:rPr>
      </w:pPr>
    </w:p>
    <w:p w14:paraId="23CA5351" w14:textId="10A1AE7F"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Employees have the right to appeal against disciplinary action to an Appeal Committee and must do so in writing, within 10 working days of receiving the written outcome of the disciplinary hearing. </w:t>
      </w:r>
      <w:r w:rsidR="003E649F" w:rsidRPr="00117DBB">
        <w:rPr>
          <w:rFonts w:asciiTheme="minorHAnsi" w:hAnsiTheme="minorHAnsi" w:cstheme="minorHAnsi"/>
          <w:sz w:val="22"/>
          <w:szCs w:val="22"/>
        </w:rPr>
        <w:t>Details of whom to appeal to will be provided in the outcome letter.</w:t>
      </w:r>
    </w:p>
    <w:p w14:paraId="09D63030" w14:textId="77777777"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5558828F" w14:textId="14F05A97"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Employees must make clear the grounds of their appeal providing full details. Examples of reasons to appeal may be the level of sanction issued was unreasonable; a serious flaw or </w:t>
      </w:r>
      <w:r w:rsidR="00F811FC" w:rsidRPr="00117DBB">
        <w:rPr>
          <w:rFonts w:asciiTheme="minorHAnsi" w:hAnsiTheme="minorHAnsi" w:cstheme="minorHAnsi"/>
          <w:sz w:val="22"/>
          <w:szCs w:val="22"/>
        </w:rPr>
        <w:t xml:space="preserve">a </w:t>
      </w:r>
      <w:r w:rsidRPr="00117DBB">
        <w:rPr>
          <w:rFonts w:asciiTheme="minorHAnsi" w:hAnsiTheme="minorHAnsi" w:cstheme="minorHAnsi"/>
          <w:sz w:val="22"/>
          <w:szCs w:val="22"/>
        </w:rPr>
        <w:t xml:space="preserve">fault in the findings or procedures followed. </w:t>
      </w:r>
    </w:p>
    <w:p w14:paraId="66FFA446" w14:textId="77777777"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3F523200" w14:textId="7F92AAF6"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The appeal will be a review of the disciplinary decision and not a rehearing. It will examine the grounds of the appeal, the procedures followed and the reasonableness of the outcome. </w:t>
      </w:r>
    </w:p>
    <w:p w14:paraId="0BE89C20" w14:textId="77777777"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043FA093" w14:textId="160F025A"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Appeals should be arranged promptly. The employee will be invited to attend the appeal meeting in writing and will usually be given a minimum of five working days' notice. The employee has the right to be accompanied by a work colleague or trade union representative. </w:t>
      </w:r>
    </w:p>
    <w:p w14:paraId="4ED2CC05" w14:textId="77777777"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2441F2B7" w14:textId="65B10ED8"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At the appeal the employee will be given the opportunity to state their case and provide any supporting evidence. </w:t>
      </w:r>
    </w:p>
    <w:p w14:paraId="2498D91D" w14:textId="77777777"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10D0F3B8" w14:textId="715CF3EF" w:rsidR="007D35C1" w:rsidRPr="00117DBB" w:rsidRDefault="00646C3A"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The appellant, and appeal panel, </w:t>
      </w:r>
      <w:r w:rsidR="007D35C1" w:rsidRPr="00117DBB">
        <w:rPr>
          <w:rFonts w:asciiTheme="minorHAnsi" w:hAnsiTheme="minorHAnsi" w:cstheme="minorHAnsi"/>
          <w:sz w:val="22"/>
          <w:szCs w:val="22"/>
        </w:rPr>
        <w:t>will be given the opportunity to ask questions. Witnesses would not normally attend an appeal hearing where it is a review of the disciplinary decision.</w:t>
      </w:r>
    </w:p>
    <w:p w14:paraId="193B4614" w14:textId="11FC1DD3"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1010CFBE" w14:textId="2D384E10"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The decision of the appeal panel will be put in writing to the employee usually within three working days of the appeal hearing. The decision of the appeal panel is final.</w:t>
      </w:r>
    </w:p>
    <w:p w14:paraId="6C8A8A4C" w14:textId="19E884C4"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6803E05C" w14:textId="107E5B21"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b/>
          <w:bCs/>
          <w:sz w:val="22"/>
          <w:szCs w:val="22"/>
          <w:lang w:val="en-US"/>
        </w:rPr>
      </w:pPr>
      <w:r w:rsidRPr="00117DBB">
        <w:rPr>
          <w:rFonts w:asciiTheme="minorHAnsi" w:hAnsiTheme="minorHAnsi" w:cstheme="minorHAnsi"/>
          <w:sz w:val="22"/>
          <w:szCs w:val="22"/>
        </w:rPr>
        <w:t xml:space="preserve">The Appeal Committee must be made up of Governors </w:t>
      </w:r>
      <w:r w:rsidR="00646C3A" w:rsidRPr="00117DBB">
        <w:rPr>
          <w:rFonts w:asciiTheme="minorHAnsi" w:hAnsiTheme="minorHAnsi" w:cstheme="minorHAnsi"/>
          <w:sz w:val="22"/>
          <w:szCs w:val="22"/>
        </w:rPr>
        <w:t xml:space="preserve">or individuals appointed by ODST </w:t>
      </w:r>
      <w:r w:rsidRPr="00117DBB">
        <w:rPr>
          <w:rFonts w:asciiTheme="minorHAnsi" w:hAnsiTheme="minorHAnsi" w:cstheme="minorHAnsi"/>
          <w:sz w:val="22"/>
          <w:szCs w:val="22"/>
        </w:rPr>
        <w:t>with no previous involvement with the case.</w:t>
      </w:r>
    </w:p>
    <w:p w14:paraId="36C93519" w14:textId="6006E10A" w:rsidR="007D35C1" w:rsidRDefault="007D35C1" w:rsidP="007D35C1">
      <w:pPr>
        <w:widowControl/>
        <w:tabs>
          <w:tab w:val="left" w:pos="426"/>
        </w:tabs>
        <w:overflowPunct/>
        <w:ind w:left="426"/>
        <w:jc w:val="both"/>
        <w:textAlignment w:val="auto"/>
        <w:outlineLvl w:val="8"/>
        <w:rPr>
          <w:rFonts w:asciiTheme="minorHAnsi" w:hAnsiTheme="minorHAnsi" w:cstheme="minorHAnsi"/>
          <w:b/>
          <w:bCs/>
          <w:sz w:val="22"/>
          <w:szCs w:val="22"/>
          <w:lang w:val="en-US"/>
        </w:rPr>
      </w:pPr>
    </w:p>
    <w:p w14:paraId="6E7E4E97" w14:textId="77777777" w:rsidR="00117DBB" w:rsidRPr="00282C30" w:rsidRDefault="00117DBB" w:rsidP="007D35C1">
      <w:pPr>
        <w:widowControl/>
        <w:tabs>
          <w:tab w:val="left" w:pos="426"/>
        </w:tabs>
        <w:overflowPunct/>
        <w:ind w:left="426"/>
        <w:jc w:val="both"/>
        <w:textAlignment w:val="auto"/>
        <w:outlineLvl w:val="8"/>
        <w:rPr>
          <w:rFonts w:asciiTheme="minorHAnsi" w:hAnsiTheme="minorHAnsi" w:cstheme="minorHAnsi"/>
          <w:b/>
          <w:bCs/>
          <w:sz w:val="22"/>
          <w:szCs w:val="22"/>
          <w:lang w:val="en-US"/>
        </w:rPr>
      </w:pPr>
    </w:p>
    <w:p w14:paraId="02F41820" w14:textId="7E78D5CF" w:rsidR="007D35C1" w:rsidRPr="00282C30" w:rsidRDefault="007D35C1" w:rsidP="00117DBB">
      <w:pPr>
        <w:pStyle w:val="Heading2"/>
        <w:rPr>
          <w:lang w:val="en-US"/>
        </w:rPr>
      </w:pPr>
      <w:bookmarkStart w:id="50" w:name="_Toc140741573"/>
      <w:r w:rsidRPr="00282C30">
        <w:rPr>
          <w:lang w:val="en-US"/>
        </w:rPr>
        <w:t xml:space="preserve">Avoiding </w:t>
      </w:r>
      <w:r w:rsidR="00117DBB">
        <w:rPr>
          <w:lang w:val="en-US"/>
        </w:rPr>
        <w:t>D</w:t>
      </w:r>
      <w:r w:rsidRPr="00282C30">
        <w:rPr>
          <w:lang w:val="en-US"/>
        </w:rPr>
        <w:t>elays</w:t>
      </w:r>
      <w:bookmarkEnd w:id="50"/>
      <w:r w:rsidRPr="00282C30">
        <w:rPr>
          <w:lang w:val="en-US"/>
        </w:rPr>
        <w:t xml:space="preserve"> </w:t>
      </w:r>
    </w:p>
    <w:p w14:paraId="158BE1D6" w14:textId="3263812C" w:rsidR="007D35C1" w:rsidRPr="00282C30" w:rsidRDefault="007D35C1" w:rsidP="007D35C1">
      <w:pPr>
        <w:widowControl/>
        <w:tabs>
          <w:tab w:val="left" w:pos="426"/>
        </w:tabs>
        <w:overflowPunct/>
        <w:ind w:left="426" w:hanging="426"/>
        <w:jc w:val="both"/>
        <w:textAlignment w:val="auto"/>
        <w:outlineLvl w:val="8"/>
        <w:rPr>
          <w:rFonts w:asciiTheme="minorHAnsi" w:hAnsiTheme="minorHAnsi" w:cstheme="minorHAnsi"/>
          <w:b/>
          <w:bCs/>
          <w:sz w:val="22"/>
          <w:szCs w:val="22"/>
          <w:lang w:val="en-US"/>
        </w:rPr>
      </w:pPr>
    </w:p>
    <w:p w14:paraId="2E5F31D4" w14:textId="2F7A88CE" w:rsidR="007D35C1" w:rsidRPr="00117DBB" w:rsidRDefault="007D35C1"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It is in everyone’s interests for matters to be resolved as quickly as possible as </w:t>
      </w:r>
      <w:r w:rsidR="00682DEC" w:rsidRPr="00117DBB">
        <w:rPr>
          <w:rFonts w:asciiTheme="minorHAnsi" w:hAnsiTheme="minorHAnsi" w:cstheme="minorHAnsi"/>
          <w:sz w:val="22"/>
          <w:szCs w:val="22"/>
        </w:rPr>
        <w:t>prolonged, unresolved disciplinary matters can be stressful for employees and other parties and can cause a great deal of disruption to the school and pupils.</w:t>
      </w:r>
      <w:r w:rsidRPr="00117DBB">
        <w:rPr>
          <w:rFonts w:asciiTheme="minorHAnsi" w:hAnsiTheme="minorHAnsi" w:cstheme="minorHAnsi"/>
          <w:sz w:val="22"/>
          <w:szCs w:val="22"/>
        </w:rPr>
        <w:t xml:space="preserve"> </w:t>
      </w:r>
    </w:p>
    <w:p w14:paraId="7DD4EAC4" w14:textId="6C3F6FB7" w:rsidR="00682DEC" w:rsidRPr="00282C30" w:rsidRDefault="00682DEC"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58ADBA23" w14:textId="1CF70AFB" w:rsidR="00682DEC" w:rsidRPr="00117DBB" w:rsidRDefault="00682DEC"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 xml:space="preserve">The </w:t>
      </w:r>
      <w:r w:rsidR="003E649F" w:rsidRPr="00117DBB">
        <w:rPr>
          <w:rFonts w:asciiTheme="minorHAnsi" w:hAnsiTheme="minorHAnsi" w:cstheme="minorHAnsi"/>
          <w:sz w:val="22"/>
          <w:szCs w:val="22"/>
        </w:rPr>
        <w:t>H</w:t>
      </w:r>
      <w:r w:rsidRPr="00117DBB">
        <w:rPr>
          <w:rFonts w:asciiTheme="minorHAnsi" w:hAnsiTheme="minorHAnsi" w:cstheme="minorHAnsi"/>
          <w:sz w:val="22"/>
          <w:szCs w:val="22"/>
        </w:rPr>
        <w:t xml:space="preserve">eadteacher and school </w:t>
      </w:r>
      <w:r w:rsidR="003E649F" w:rsidRPr="00117DBB">
        <w:rPr>
          <w:rFonts w:asciiTheme="minorHAnsi" w:hAnsiTheme="minorHAnsi" w:cstheme="minorHAnsi"/>
          <w:sz w:val="22"/>
          <w:szCs w:val="22"/>
        </w:rPr>
        <w:t xml:space="preserve">leaders </w:t>
      </w:r>
      <w:r w:rsidRPr="00117DBB">
        <w:rPr>
          <w:rFonts w:asciiTheme="minorHAnsi" w:hAnsiTheme="minorHAnsi" w:cstheme="minorHAnsi"/>
          <w:sz w:val="22"/>
          <w:szCs w:val="22"/>
        </w:rPr>
        <w:t>will make every effort to deal with matters promptly and without unreasonable delay. If the employee’s representative cannot attend on a proposed date, the employee must provide alternative times and dates of their availability, so long as these are reasonable and not more than five working days after the original date. Alternatively, employees can nominate another representative.</w:t>
      </w:r>
    </w:p>
    <w:p w14:paraId="0133A8AB" w14:textId="35DA6ACF" w:rsidR="00682DEC" w:rsidRPr="00282C30" w:rsidRDefault="00682DEC"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17405401" w14:textId="0489AA4A" w:rsidR="00682DEC" w:rsidRPr="00117DBB" w:rsidRDefault="00682DEC"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lastRenderedPageBreak/>
        <w:t>Employees and their representatives must take all reasonable steps to avoid delays, make every effort to attend the meetings required under this procedure and to provide any information requested, promptly and in advance of any meetings. If an employee is unable to attend a meeting because of circumstances beyond their control, they should inform the school as soon as possible.</w:t>
      </w:r>
    </w:p>
    <w:p w14:paraId="0208E07D" w14:textId="2998BD48" w:rsidR="00682DEC" w:rsidRPr="00282C30" w:rsidRDefault="00682DEC"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63A22A87" w14:textId="1D966583" w:rsidR="00682DEC" w:rsidRPr="00117DBB" w:rsidRDefault="00682DEC"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Employees will be expected to participate and attend all meetings, unless a GP or Occupational Health Physician advises that that they are not fit to do so. In these circumstances other arrangements may be agreed with the employee to ensure matters can still proceed such as for them to provide a written statement and/or for a representative to act on their behalf. The employee’s absence will be managed in accordance with the school's Managing Sickness Absence Procedure.</w:t>
      </w:r>
    </w:p>
    <w:p w14:paraId="281B1AB0" w14:textId="32DBA722" w:rsidR="00682DEC" w:rsidRPr="00282C30" w:rsidRDefault="00682DEC" w:rsidP="007D35C1">
      <w:pPr>
        <w:widowControl/>
        <w:tabs>
          <w:tab w:val="left" w:pos="426"/>
        </w:tabs>
        <w:overflowPunct/>
        <w:ind w:left="426" w:hanging="426"/>
        <w:jc w:val="both"/>
        <w:textAlignment w:val="auto"/>
        <w:outlineLvl w:val="8"/>
        <w:rPr>
          <w:rFonts w:asciiTheme="minorHAnsi" w:hAnsiTheme="minorHAnsi" w:cstheme="minorHAnsi"/>
          <w:sz w:val="22"/>
          <w:szCs w:val="22"/>
        </w:rPr>
      </w:pPr>
    </w:p>
    <w:p w14:paraId="336AE593" w14:textId="09B814FF" w:rsidR="00682DEC" w:rsidRPr="00117DBB" w:rsidRDefault="00682DEC"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A decision to proceed in the employee’s absence can be made if:</w:t>
      </w:r>
    </w:p>
    <w:p w14:paraId="715571B8" w14:textId="52756F00" w:rsidR="00682DEC" w:rsidRPr="00282C30" w:rsidRDefault="00682DEC" w:rsidP="00ED3812">
      <w:pPr>
        <w:pStyle w:val="ListParagraph"/>
        <w:widowControl/>
        <w:numPr>
          <w:ilvl w:val="0"/>
          <w:numId w:val="31"/>
        </w:numPr>
        <w:tabs>
          <w:tab w:val="left" w:pos="426"/>
        </w:tabs>
        <w:overflowPunct/>
        <w:ind w:left="1134" w:hanging="283"/>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meeting has already been rearranged once and the employee fails to attend for a second time without reasonable justification and notification provided in advance, </w:t>
      </w:r>
    </w:p>
    <w:p w14:paraId="5F293235" w14:textId="7E30396C" w:rsidR="00682DEC" w:rsidRPr="00282C30" w:rsidRDefault="00682DEC" w:rsidP="00ED3812">
      <w:pPr>
        <w:pStyle w:val="ListParagraph"/>
        <w:widowControl/>
        <w:numPr>
          <w:ilvl w:val="0"/>
          <w:numId w:val="31"/>
        </w:numPr>
        <w:tabs>
          <w:tab w:val="left" w:pos="426"/>
        </w:tabs>
        <w:overflowPunct/>
        <w:ind w:left="1134" w:hanging="283"/>
        <w:jc w:val="both"/>
        <w:textAlignment w:val="auto"/>
        <w:outlineLvl w:val="8"/>
        <w:rPr>
          <w:rFonts w:asciiTheme="minorHAnsi" w:hAnsiTheme="minorHAnsi" w:cstheme="minorHAnsi"/>
          <w:sz w:val="22"/>
          <w:szCs w:val="22"/>
        </w:rPr>
      </w:pPr>
      <w:r w:rsidRPr="00282C30">
        <w:rPr>
          <w:rFonts w:asciiTheme="minorHAnsi" w:hAnsiTheme="minorHAnsi" w:cstheme="minorHAnsi"/>
          <w:sz w:val="22"/>
          <w:szCs w:val="22"/>
        </w:rPr>
        <w:t xml:space="preserve">the employee fails to attend without explanation, or there is evidence that the employee has not made sufficient attempts to attend, </w:t>
      </w:r>
    </w:p>
    <w:p w14:paraId="2FA78AFC" w14:textId="6C0D5252" w:rsidR="00682DEC" w:rsidRPr="00282C30" w:rsidRDefault="00682DEC" w:rsidP="00ED3812">
      <w:pPr>
        <w:pStyle w:val="ListParagraph"/>
        <w:widowControl/>
        <w:numPr>
          <w:ilvl w:val="0"/>
          <w:numId w:val="31"/>
        </w:numPr>
        <w:tabs>
          <w:tab w:val="left" w:pos="426"/>
        </w:tabs>
        <w:overflowPunct/>
        <w:ind w:left="1134" w:hanging="283"/>
        <w:jc w:val="both"/>
        <w:textAlignment w:val="auto"/>
        <w:outlineLvl w:val="8"/>
        <w:rPr>
          <w:rFonts w:asciiTheme="minorHAnsi" w:hAnsiTheme="minorHAnsi" w:cstheme="minorHAnsi"/>
          <w:sz w:val="22"/>
          <w:szCs w:val="22"/>
          <w:lang w:val="en-US"/>
        </w:rPr>
      </w:pPr>
      <w:r w:rsidRPr="00282C30">
        <w:rPr>
          <w:rFonts w:asciiTheme="minorHAnsi" w:hAnsiTheme="minorHAnsi" w:cstheme="minorHAnsi"/>
          <w:sz w:val="22"/>
          <w:szCs w:val="22"/>
        </w:rPr>
        <w:t xml:space="preserve">the employee is on long-term sick leave and medical opinion is that </w:t>
      </w:r>
      <w:r w:rsidR="00C5201D" w:rsidRPr="00282C30">
        <w:rPr>
          <w:rFonts w:asciiTheme="minorHAnsi" w:hAnsiTheme="minorHAnsi" w:cstheme="minorHAnsi"/>
          <w:sz w:val="22"/>
          <w:szCs w:val="22"/>
        </w:rPr>
        <w:t>they</w:t>
      </w:r>
      <w:r w:rsidRPr="00282C30">
        <w:rPr>
          <w:rFonts w:asciiTheme="minorHAnsi" w:hAnsiTheme="minorHAnsi" w:cstheme="minorHAnsi"/>
          <w:sz w:val="22"/>
          <w:szCs w:val="22"/>
        </w:rPr>
        <w:t xml:space="preserve"> will be unable to attend meetings </w:t>
      </w:r>
      <w:proofErr w:type="gramStart"/>
      <w:r w:rsidRPr="00282C30">
        <w:rPr>
          <w:rFonts w:asciiTheme="minorHAnsi" w:hAnsiTheme="minorHAnsi" w:cstheme="minorHAnsi"/>
          <w:sz w:val="22"/>
          <w:szCs w:val="22"/>
        </w:rPr>
        <w:t>in the near future</w:t>
      </w:r>
      <w:proofErr w:type="gramEnd"/>
      <w:r w:rsidRPr="00282C30">
        <w:rPr>
          <w:rFonts w:asciiTheme="minorHAnsi" w:hAnsiTheme="minorHAnsi" w:cstheme="minorHAnsi"/>
          <w:sz w:val="22"/>
          <w:szCs w:val="22"/>
        </w:rPr>
        <w:t>. In these circumstances alternative arrangements will be discussed with the employee e.g., the employee can supply written information instead, virtual meeting or ask a representative to attend on their behalf.</w:t>
      </w:r>
    </w:p>
    <w:p w14:paraId="561C1497" w14:textId="77777777" w:rsidR="00AD09FB" w:rsidRPr="00282C30" w:rsidRDefault="00AD09FB" w:rsidP="00AD09FB">
      <w:pPr>
        <w:widowControl/>
        <w:tabs>
          <w:tab w:val="left" w:pos="426"/>
        </w:tabs>
        <w:overflowPunct/>
        <w:jc w:val="both"/>
        <w:textAlignment w:val="auto"/>
        <w:outlineLvl w:val="8"/>
        <w:rPr>
          <w:rFonts w:asciiTheme="minorHAnsi" w:hAnsiTheme="minorHAnsi" w:cstheme="minorHAnsi"/>
          <w:sz w:val="22"/>
          <w:szCs w:val="22"/>
          <w:lang w:val="en-US"/>
        </w:rPr>
      </w:pPr>
    </w:p>
    <w:p w14:paraId="0060FA78" w14:textId="7C47D4E9" w:rsidR="00682DEC" w:rsidRPr="00282C30" w:rsidRDefault="00682DEC" w:rsidP="00682DEC">
      <w:pPr>
        <w:widowControl/>
        <w:tabs>
          <w:tab w:val="left" w:pos="426"/>
        </w:tabs>
        <w:overflowPunct/>
        <w:jc w:val="both"/>
        <w:textAlignment w:val="auto"/>
        <w:outlineLvl w:val="8"/>
        <w:rPr>
          <w:rFonts w:asciiTheme="minorHAnsi" w:hAnsiTheme="minorHAnsi" w:cstheme="minorHAnsi"/>
          <w:sz w:val="22"/>
          <w:szCs w:val="22"/>
          <w:lang w:val="en-US"/>
        </w:rPr>
      </w:pPr>
    </w:p>
    <w:p w14:paraId="6ABFF24B" w14:textId="0AF6E91F" w:rsidR="00682DEC" w:rsidRPr="00282C30" w:rsidRDefault="00682DEC" w:rsidP="00117DBB">
      <w:pPr>
        <w:pStyle w:val="Heading2"/>
        <w:rPr>
          <w:lang w:val="en-US"/>
        </w:rPr>
      </w:pPr>
      <w:bookmarkStart w:id="51" w:name="_Toc140741574"/>
      <w:r w:rsidRPr="00282C30">
        <w:rPr>
          <w:lang w:val="en-US"/>
        </w:rPr>
        <w:t>Referrals to the Disclosure and Barring Service</w:t>
      </w:r>
      <w:bookmarkEnd w:id="51"/>
    </w:p>
    <w:p w14:paraId="3D5A0A07" w14:textId="423F781F" w:rsidR="00682DEC" w:rsidRPr="00282C30" w:rsidRDefault="00682DEC" w:rsidP="00682DEC">
      <w:pPr>
        <w:widowControl/>
        <w:tabs>
          <w:tab w:val="left" w:pos="426"/>
        </w:tabs>
        <w:overflowPunct/>
        <w:jc w:val="both"/>
        <w:textAlignment w:val="auto"/>
        <w:outlineLvl w:val="8"/>
        <w:rPr>
          <w:rFonts w:asciiTheme="minorHAnsi" w:hAnsiTheme="minorHAnsi" w:cstheme="minorHAnsi"/>
          <w:sz w:val="22"/>
          <w:szCs w:val="22"/>
          <w:lang w:val="en-US"/>
        </w:rPr>
      </w:pPr>
    </w:p>
    <w:p w14:paraId="17F02557" w14:textId="21D5E4D1" w:rsidR="00682DEC" w:rsidRPr="00117DBB" w:rsidRDefault="00682DEC"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rPr>
      </w:pPr>
      <w:r w:rsidRPr="00117DBB">
        <w:rPr>
          <w:rFonts w:asciiTheme="minorHAnsi" w:hAnsiTheme="minorHAnsi" w:cstheme="minorHAnsi"/>
          <w:sz w:val="22"/>
          <w:szCs w:val="22"/>
        </w:rPr>
        <w:t>Schools are required to refer to the DBS anyone who has harmed or poses a risk of harm to a child and who has been removed from working (paid or unpaid) in regulated activity or would have been removed had they not left. The DBS will consider whether to bar the person.</w:t>
      </w:r>
    </w:p>
    <w:p w14:paraId="367E26A7" w14:textId="209D9A34" w:rsidR="00682DEC" w:rsidRDefault="00682DEC" w:rsidP="00682DEC">
      <w:pPr>
        <w:widowControl/>
        <w:tabs>
          <w:tab w:val="left" w:pos="426"/>
        </w:tabs>
        <w:overflowPunct/>
        <w:ind w:left="567" w:hanging="567"/>
        <w:jc w:val="both"/>
        <w:textAlignment w:val="auto"/>
        <w:outlineLvl w:val="8"/>
        <w:rPr>
          <w:rFonts w:asciiTheme="minorHAnsi" w:hAnsiTheme="minorHAnsi" w:cstheme="minorHAnsi"/>
          <w:sz w:val="22"/>
          <w:szCs w:val="22"/>
        </w:rPr>
      </w:pPr>
    </w:p>
    <w:p w14:paraId="3D8D8942" w14:textId="77777777" w:rsidR="00117DBB" w:rsidRPr="00282C30" w:rsidRDefault="00117DBB" w:rsidP="00682DEC">
      <w:pPr>
        <w:widowControl/>
        <w:tabs>
          <w:tab w:val="left" w:pos="426"/>
        </w:tabs>
        <w:overflowPunct/>
        <w:ind w:left="567" w:hanging="567"/>
        <w:jc w:val="both"/>
        <w:textAlignment w:val="auto"/>
        <w:outlineLvl w:val="8"/>
        <w:rPr>
          <w:rFonts w:asciiTheme="minorHAnsi" w:hAnsiTheme="minorHAnsi" w:cstheme="minorHAnsi"/>
          <w:sz w:val="22"/>
          <w:szCs w:val="22"/>
        </w:rPr>
      </w:pPr>
    </w:p>
    <w:p w14:paraId="436A8482" w14:textId="77777777" w:rsidR="00682DEC" w:rsidRPr="00282C30" w:rsidRDefault="00682DEC" w:rsidP="00117DBB">
      <w:pPr>
        <w:pStyle w:val="Heading2"/>
      </w:pPr>
      <w:bookmarkStart w:id="52" w:name="_Toc140741575"/>
      <w:r w:rsidRPr="00282C30">
        <w:t>Regulation of Teacher Misconduct</w:t>
      </w:r>
      <w:bookmarkEnd w:id="52"/>
    </w:p>
    <w:p w14:paraId="4DF56034" w14:textId="77777777" w:rsidR="00682DEC" w:rsidRPr="00282C30" w:rsidRDefault="00682DEC" w:rsidP="00682DEC">
      <w:pPr>
        <w:widowControl/>
        <w:tabs>
          <w:tab w:val="left" w:pos="426"/>
        </w:tabs>
        <w:overflowPunct/>
        <w:ind w:left="567" w:hanging="567"/>
        <w:jc w:val="both"/>
        <w:textAlignment w:val="auto"/>
        <w:outlineLvl w:val="8"/>
        <w:rPr>
          <w:rFonts w:asciiTheme="minorHAnsi" w:hAnsiTheme="minorHAnsi" w:cstheme="minorHAnsi"/>
          <w:sz w:val="22"/>
          <w:szCs w:val="22"/>
        </w:rPr>
      </w:pPr>
    </w:p>
    <w:p w14:paraId="3EA6C1F7" w14:textId="4A2F8885" w:rsidR="00ED3812" w:rsidRPr="00117DBB" w:rsidRDefault="00682DEC" w:rsidP="00117DBB">
      <w:pPr>
        <w:pStyle w:val="ListParagraph"/>
        <w:widowControl/>
        <w:numPr>
          <w:ilvl w:val="0"/>
          <w:numId w:val="35"/>
        </w:numPr>
        <w:tabs>
          <w:tab w:val="left" w:pos="426"/>
        </w:tabs>
        <w:overflowPunct/>
        <w:jc w:val="both"/>
        <w:textAlignment w:val="auto"/>
        <w:outlineLvl w:val="8"/>
        <w:rPr>
          <w:rFonts w:asciiTheme="minorHAnsi" w:hAnsiTheme="minorHAnsi" w:cstheme="minorHAnsi"/>
          <w:sz w:val="22"/>
          <w:szCs w:val="22"/>
          <w:lang w:val="en-US"/>
        </w:rPr>
      </w:pPr>
      <w:r w:rsidRPr="00117DBB">
        <w:rPr>
          <w:rFonts w:asciiTheme="minorHAnsi" w:hAnsiTheme="minorHAnsi" w:cstheme="minorHAnsi"/>
          <w:sz w:val="22"/>
          <w:szCs w:val="22"/>
        </w:rPr>
        <w:t xml:space="preserve">In cases of serious teacher misconduct the school will make a referral to the </w:t>
      </w:r>
      <w:r w:rsidR="00AC2A13" w:rsidRPr="00117DBB">
        <w:rPr>
          <w:rFonts w:asciiTheme="minorHAnsi" w:hAnsiTheme="minorHAnsi" w:cstheme="minorHAnsi"/>
          <w:sz w:val="22"/>
          <w:szCs w:val="22"/>
        </w:rPr>
        <w:t xml:space="preserve">Teacher Regulation Agency </w:t>
      </w:r>
      <w:r w:rsidR="007A7262" w:rsidRPr="00117DBB">
        <w:rPr>
          <w:rFonts w:asciiTheme="minorHAnsi" w:hAnsiTheme="minorHAnsi" w:cstheme="minorHAnsi"/>
          <w:sz w:val="22"/>
          <w:szCs w:val="22"/>
        </w:rPr>
        <w:t>(TRA)</w:t>
      </w:r>
      <w:r w:rsidRPr="00117DBB">
        <w:rPr>
          <w:rFonts w:asciiTheme="minorHAnsi" w:hAnsiTheme="minorHAnsi" w:cstheme="minorHAnsi"/>
          <w:sz w:val="22"/>
          <w:szCs w:val="22"/>
        </w:rPr>
        <w:t>which is an executive agency of the Department for Education. The employee will be notified that such a referral will be made</w:t>
      </w:r>
      <w:r w:rsidR="00ED3812" w:rsidRPr="00117DBB">
        <w:rPr>
          <w:rFonts w:asciiTheme="minorHAnsi" w:hAnsiTheme="minorHAnsi" w:cstheme="minorHAnsi"/>
          <w:sz w:val="22"/>
          <w:szCs w:val="22"/>
        </w:rPr>
        <w:t xml:space="preserve">. </w:t>
      </w:r>
      <w:r w:rsidR="007A7262" w:rsidRPr="00117DBB">
        <w:rPr>
          <w:rFonts w:asciiTheme="minorHAnsi" w:hAnsiTheme="minorHAnsi" w:cstheme="minorHAnsi"/>
          <w:sz w:val="22"/>
          <w:szCs w:val="22"/>
        </w:rPr>
        <w:t>The TRA</w:t>
      </w:r>
      <w:r w:rsidR="00ED3812" w:rsidRPr="00117DBB">
        <w:rPr>
          <w:rFonts w:asciiTheme="minorHAnsi" w:hAnsiTheme="minorHAnsi" w:cstheme="minorHAnsi"/>
          <w:sz w:val="22"/>
          <w:szCs w:val="22"/>
        </w:rPr>
        <w:t xml:space="preserve"> is responsible for regulating the teaching profession in England and will investigate cases of serious teacher misconduct and decide whether to refer a case to a professional conduct panel. The panel then investigates whether a prohibition order should be issued.</w:t>
      </w:r>
      <w:r w:rsidRPr="00117DBB">
        <w:rPr>
          <w:rFonts w:asciiTheme="minorHAnsi" w:hAnsiTheme="minorHAnsi" w:cstheme="minorHAnsi"/>
          <w:sz w:val="22"/>
          <w:szCs w:val="22"/>
        </w:rPr>
        <w:t xml:space="preserve"> </w:t>
      </w:r>
    </w:p>
    <w:p w14:paraId="220AB43E" w14:textId="77777777" w:rsidR="00117DBB" w:rsidRDefault="00117DBB" w:rsidP="00117DBB">
      <w:pPr>
        <w:widowControl/>
        <w:tabs>
          <w:tab w:val="left" w:pos="426"/>
        </w:tabs>
        <w:overflowPunct/>
        <w:jc w:val="both"/>
        <w:textAlignment w:val="auto"/>
        <w:outlineLvl w:val="8"/>
        <w:rPr>
          <w:rFonts w:asciiTheme="minorHAnsi" w:hAnsiTheme="minorHAnsi" w:cstheme="minorHAnsi"/>
          <w:sz w:val="22"/>
          <w:szCs w:val="22"/>
          <w:lang w:val="en-US"/>
        </w:rPr>
      </w:pPr>
    </w:p>
    <w:p w14:paraId="7971B07C" w14:textId="77777777" w:rsidR="00117DBB" w:rsidRPr="00117DBB" w:rsidRDefault="00117DBB" w:rsidP="00117DBB">
      <w:pPr>
        <w:widowControl/>
        <w:tabs>
          <w:tab w:val="left" w:pos="426"/>
        </w:tabs>
        <w:overflowPunct/>
        <w:jc w:val="both"/>
        <w:textAlignment w:val="auto"/>
        <w:outlineLvl w:val="8"/>
        <w:rPr>
          <w:rFonts w:asciiTheme="minorHAnsi" w:hAnsiTheme="minorHAnsi" w:cstheme="minorHAnsi"/>
          <w:sz w:val="22"/>
          <w:szCs w:val="22"/>
          <w:lang w:val="en-US"/>
        </w:rPr>
      </w:pPr>
    </w:p>
    <w:p w14:paraId="3086B88E" w14:textId="0780DEBA" w:rsidR="00ED3812" w:rsidRPr="00282C30" w:rsidRDefault="00ED3812" w:rsidP="00117DBB">
      <w:pPr>
        <w:pStyle w:val="Heading2"/>
        <w:rPr>
          <w:lang w:val="en-US"/>
        </w:rPr>
      </w:pPr>
      <w:bookmarkStart w:id="53" w:name="_Toc140741576"/>
      <w:r w:rsidRPr="00282C30">
        <w:rPr>
          <w:lang w:val="en-US"/>
        </w:rPr>
        <w:t>Grievances and the Disciplinary Process</w:t>
      </w:r>
      <w:bookmarkEnd w:id="53"/>
    </w:p>
    <w:p w14:paraId="75ED2E8E" w14:textId="271FE524" w:rsidR="00ED3812" w:rsidRPr="00282C30" w:rsidRDefault="00ED3812" w:rsidP="00ED3812">
      <w:pPr>
        <w:widowControl/>
        <w:tabs>
          <w:tab w:val="left" w:pos="993"/>
        </w:tabs>
        <w:overflowPunct/>
        <w:jc w:val="both"/>
        <w:textAlignment w:val="auto"/>
        <w:outlineLvl w:val="8"/>
        <w:rPr>
          <w:rFonts w:asciiTheme="minorHAnsi" w:hAnsiTheme="minorHAnsi" w:cstheme="minorHAnsi"/>
          <w:b/>
          <w:bCs/>
          <w:sz w:val="22"/>
          <w:szCs w:val="22"/>
          <w:lang w:val="en-US"/>
        </w:rPr>
      </w:pPr>
    </w:p>
    <w:p w14:paraId="0DA64AC2" w14:textId="57C94143" w:rsidR="00ED3812" w:rsidRPr="00117DBB" w:rsidRDefault="00ED3812" w:rsidP="00117DBB">
      <w:pPr>
        <w:pStyle w:val="ListParagraph"/>
        <w:widowControl/>
        <w:numPr>
          <w:ilvl w:val="0"/>
          <w:numId w:val="35"/>
        </w:numPr>
        <w:tabs>
          <w:tab w:val="left" w:pos="993"/>
        </w:tabs>
        <w:overflowPunct/>
        <w:jc w:val="both"/>
        <w:textAlignment w:val="auto"/>
        <w:outlineLvl w:val="8"/>
        <w:rPr>
          <w:rFonts w:asciiTheme="minorHAnsi" w:hAnsiTheme="minorHAnsi" w:cstheme="minorHAnsi"/>
          <w:b/>
          <w:bCs/>
          <w:sz w:val="22"/>
          <w:szCs w:val="22"/>
          <w:lang w:val="en-US"/>
        </w:rPr>
      </w:pPr>
      <w:r w:rsidRPr="00117DBB">
        <w:rPr>
          <w:rFonts w:asciiTheme="minorHAnsi" w:hAnsiTheme="minorHAnsi" w:cstheme="minorHAnsi"/>
          <w:sz w:val="22"/>
          <w:szCs w:val="22"/>
        </w:rPr>
        <w:t>Where an employee who is subject to formal disciplinary proceedings, wishes to raise a grievance about any related matters, this will not lead to the disciplinary process being postponed as they will have the opportunity to raise their concerns at the formal hearing. If an employee wishes to raise a grievance or whistleblowing matter that is unrelated to the disciplinary proceedings, it will be dealt with separately and concurrently in according with the school's grievance or whistleblowing procedure.</w:t>
      </w:r>
    </w:p>
    <w:p w14:paraId="13CABDE8" w14:textId="77777777" w:rsidR="00ED3812" w:rsidRDefault="00ED3812" w:rsidP="00235F66">
      <w:pPr>
        <w:widowControl/>
        <w:overflowPunct/>
        <w:jc w:val="both"/>
        <w:textAlignment w:val="auto"/>
        <w:outlineLvl w:val="8"/>
        <w:rPr>
          <w:rFonts w:asciiTheme="minorHAnsi" w:hAnsiTheme="minorHAnsi" w:cstheme="minorHAnsi"/>
          <w:b/>
          <w:bCs/>
          <w:sz w:val="22"/>
          <w:szCs w:val="22"/>
          <w:u w:val="single"/>
          <w:lang w:val="en-US"/>
        </w:rPr>
      </w:pPr>
    </w:p>
    <w:p w14:paraId="4426634C" w14:textId="77777777" w:rsidR="00C73FC4" w:rsidRPr="00282C30" w:rsidRDefault="00C73FC4" w:rsidP="00235F66">
      <w:pPr>
        <w:widowControl/>
        <w:overflowPunct/>
        <w:jc w:val="both"/>
        <w:textAlignment w:val="auto"/>
        <w:outlineLvl w:val="8"/>
        <w:rPr>
          <w:rFonts w:asciiTheme="minorHAnsi" w:hAnsiTheme="minorHAnsi" w:cstheme="minorHAnsi"/>
          <w:b/>
          <w:bCs/>
          <w:sz w:val="22"/>
          <w:szCs w:val="22"/>
          <w:u w:val="single"/>
          <w:lang w:val="en-US"/>
        </w:rPr>
      </w:pPr>
    </w:p>
    <w:p w14:paraId="5D1BCA65" w14:textId="77777777" w:rsidR="00931C41" w:rsidRDefault="00931C41">
      <w:pPr>
        <w:widowControl/>
        <w:overflowPunct/>
        <w:autoSpaceDE/>
        <w:autoSpaceDN/>
        <w:adjustRightInd/>
        <w:textAlignment w:val="auto"/>
        <w:rPr>
          <w:rFonts w:ascii="Calibri" w:hAnsi="Calibri" w:cs="Arial"/>
          <w:b/>
          <w:bCs/>
          <w:sz w:val="28"/>
          <w:szCs w:val="24"/>
          <w:lang w:val="en-US"/>
        </w:rPr>
      </w:pPr>
      <w:r>
        <w:rPr>
          <w:lang w:val="en-US"/>
        </w:rPr>
        <w:br w:type="page"/>
      </w:r>
    </w:p>
    <w:p w14:paraId="0A33C80C" w14:textId="430CCCDB" w:rsidR="00235F66" w:rsidRPr="00117DBB" w:rsidRDefault="00827B43" w:rsidP="00117DBB">
      <w:pPr>
        <w:pStyle w:val="Heading1"/>
        <w:rPr>
          <w:lang w:val="en-US"/>
        </w:rPr>
      </w:pPr>
      <w:bookmarkStart w:id="54" w:name="_Toc140741577"/>
      <w:r w:rsidRPr="00117DBB">
        <w:rPr>
          <w:lang w:val="en-US"/>
        </w:rPr>
        <w:lastRenderedPageBreak/>
        <w:t xml:space="preserve">Appendix </w:t>
      </w:r>
      <w:r w:rsidR="00235F66" w:rsidRPr="00117DBB">
        <w:rPr>
          <w:lang w:val="en-US"/>
        </w:rPr>
        <w:t>1</w:t>
      </w:r>
      <w:bookmarkEnd w:id="54"/>
    </w:p>
    <w:p w14:paraId="7F8E28E1" w14:textId="77777777" w:rsidR="00B11557" w:rsidRPr="00282C30" w:rsidRDefault="00B11557" w:rsidP="00235F66">
      <w:pPr>
        <w:widowControl/>
        <w:overflowPunct/>
        <w:jc w:val="both"/>
        <w:textAlignment w:val="auto"/>
        <w:outlineLvl w:val="8"/>
        <w:rPr>
          <w:rFonts w:asciiTheme="minorHAnsi" w:hAnsiTheme="minorHAnsi" w:cstheme="minorHAnsi"/>
          <w:b/>
          <w:bCs/>
          <w:sz w:val="22"/>
          <w:szCs w:val="22"/>
          <w:u w:val="single"/>
          <w:lang w:val="en-US"/>
        </w:rPr>
      </w:pPr>
    </w:p>
    <w:p w14:paraId="0BC34C9B" w14:textId="3004340A" w:rsidR="00235F66" w:rsidRPr="00C73FC4" w:rsidRDefault="001D62D2" w:rsidP="00C73FC4">
      <w:pPr>
        <w:pStyle w:val="Heading2"/>
        <w:rPr>
          <w:lang w:val="en-US"/>
        </w:rPr>
      </w:pPr>
      <w:bookmarkStart w:id="55" w:name="_Toc140741578"/>
      <w:r w:rsidRPr="00C73FC4">
        <w:rPr>
          <w:lang w:val="en-US"/>
        </w:rPr>
        <w:t xml:space="preserve">Aspects </w:t>
      </w:r>
      <w:r w:rsidR="0054224E" w:rsidRPr="00C73FC4">
        <w:rPr>
          <w:lang w:val="en-US"/>
        </w:rPr>
        <w:t xml:space="preserve">of </w:t>
      </w:r>
      <w:r w:rsidR="00235F66" w:rsidRPr="00C73FC4">
        <w:rPr>
          <w:lang w:val="en-US"/>
        </w:rPr>
        <w:t>a Disciplinary Hearing</w:t>
      </w:r>
      <w:r w:rsidRPr="00C73FC4">
        <w:rPr>
          <w:lang w:val="en-US"/>
        </w:rPr>
        <w:t xml:space="preserve"> are likely to include:</w:t>
      </w:r>
      <w:bookmarkEnd w:id="55"/>
    </w:p>
    <w:p w14:paraId="5E5E9C5D" w14:textId="77777777" w:rsidR="00B11557" w:rsidRPr="00282C30" w:rsidRDefault="00B11557" w:rsidP="00235F66">
      <w:pPr>
        <w:widowControl/>
        <w:overflowPunct/>
        <w:jc w:val="both"/>
        <w:textAlignment w:val="auto"/>
        <w:outlineLvl w:val="8"/>
        <w:rPr>
          <w:rFonts w:asciiTheme="minorHAnsi" w:hAnsiTheme="minorHAnsi" w:cstheme="minorHAnsi"/>
          <w:b/>
          <w:bCs/>
          <w:sz w:val="22"/>
          <w:szCs w:val="22"/>
          <w:lang w:val="en-US"/>
        </w:rPr>
      </w:pPr>
    </w:p>
    <w:p w14:paraId="6EA1959E" w14:textId="77777777" w:rsidR="00235F66" w:rsidRPr="00C73FC4" w:rsidRDefault="00235F66" w:rsidP="00C73FC4">
      <w:pPr>
        <w:pStyle w:val="ListParagraph"/>
        <w:widowControl/>
        <w:numPr>
          <w:ilvl w:val="0"/>
          <w:numId w:val="60"/>
        </w:numPr>
        <w:overflowPunct/>
        <w:jc w:val="both"/>
        <w:textAlignment w:val="auto"/>
        <w:outlineLvl w:val="8"/>
        <w:rPr>
          <w:rFonts w:asciiTheme="minorHAnsi" w:hAnsiTheme="minorHAnsi" w:cstheme="minorHAnsi"/>
          <w:bCs/>
          <w:sz w:val="22"/>
          <w:szCs w:val="22"/>
          <w:lang w:val="en-US"/>
        </w:rPr>
      </w:pPr>
      <w:r w:rsidRPr="00C73FC4">
        <w:rPr>
          <w:rFonts w:asciiTheme="minorHAnsi" w:hAnsiTheme="minorHAnsi" w:cstheme="minorHAnsi"/>
          <w:bCs/>
          <w:sz w:val="22"/>
          <w:szCs w:val="22"/>
          <w:lang w:val="en-US"/>
        </w:rPr>
        <w:t>The Chair introduces those present.</w:t>
      </w:r>
    </w:p>
    <w:p w14:paraId="47F5B593" w14:textId="77777777" w:rsidR="00B11557" w:rsidRPr="00282C30" w:rsidRDefault="00B11557" w:rsidP="00B11557">
      <w:pPr>
        <w:widowControl/>
        <w:overflowPunct/>
        <w:ind w:left="284" w:hanging="284"/>
        <w:jc w:val="both"/>
        <w:textAlignment w:val="auto"/>
        <w:outlineLvl w:val="8"/>
        <w:rPr>
          <w:rFonts w:asciiTheme="minorHAnsi" w:hAnsiTheme="minorHAnsi" w:cstheme="minorHAnsi"/>
          <w:bCs/>
          <w:sz w:val="22"/>
          <w:szCs w:val="22"/>
          <w:lang w:val="en-US"/>
        </w:rPr>
      </w:pPr>
    </w:p>
    <w:p w14:paraId="3843A6E3" w14:textId="338E4496" w:rsidR="00B11557" w:rsidRPr="00282C30" w:rsidRDefault="00E56A4C" w:rsidP="00C73FC4">
      <w:pPr>
        <w:pStyle w:val="ListParagraph"/>
        <w:widowControl/>
        <w:numPr>
          <w:ilvl w:val="0"/>
          <w:numId w:val="60"/>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Referring to the investigation documentation, t</w:t>
      </w:r>
      <w:r w:rsidR="00235F66" w:rsidRPr="00282C30">
        <w:rPr>
          <w:rFonts w:asciiTheme="minorHAnsi" w:hAnsiTheme="minorHAnsi" w:cstheme="minorHAnsi"/>
          <w:bCs/>
          <w:sz w:val="22"/>
          <w:szCs w:val="22"/>
          <w:lang w:val="en-US"/>
        </w:rPr>
        <w:t xml:space="preserve">he Chair </w:t>
      </w:r>
      <w:r w:rsidR="004071B0" w:rsidRPr="00282C30">
        <w:rPr>
          <w:rFonts w:asciiTheme="minorHAnsi" w:hAnsiTheme="minorHAnsi" w:cstheme="minorHAnsi"/>
          <w:bCs/>
          <w:sz w:val="22"/>
          <w:szCs w:val="22"/>
          <w:lang w:val="en-US"/>
        </w:rPr>
        <w:t xml:space="preserve">will outline details of </w:t>
      </w:r>
      <w:r w:rsidR="00235F66" w:rsidRPr="00282C30">
        <w:rPr>
          <w:rFonts w:asciiTheme="minorHAnsi" w:hAnsiTheme="minorHAnsi" w:cstheme="minorHAnsi"/>
          <w:bCs/>
          <w:sz w:val="22"/>
          <w:szCs w:val="22"/>
          <w:lang w:val="en-US"/>
        </w:rPr>
        <w:t>the case against the employee to identify</w:t>
      </w:r>
      <w:r w:rsidR="00B11557" w:rsidRPr="00282C30">
        <w:rPr>
          <w:rFonts w:asciiTheme="minorHAnsi" w:hAnsiTheme="minorHAnsi" w:cstheme="minorHAnsi"/>
          <w:bCs/>
          <w:sz w:val="22"/>
          <w:szCs w:val="22"/>
          <w:lang w:val="en-US"/>
        </w:rPr>
        <w:t xml:space="preserve"> </w:t>
      </w:r>
      <w:r w:rsidR="00235F66" w:rsidRPr="00282C30">
        <w:rPr>
          <w:rFonts w:asciiTheme="minorHAnsi" w:hAnsiTheme="minorHAnsi" w:cstheme="minorHAnsi"/>
          <w:bCs/>
          <w:sz w:val="22"/>
          <w:szCs w:val="22"/>
          <w:lang w:val="en-US"/>
        </w:rPr>
        <w:t>the areas of alleged default</w:t>
      </w:r>
      <w:r w:rsidR="004071B0" w:rsidRPr="00282C30">
        <w:rPr>
          <w:rFonts w:asciiTheme="minorHAnsi" w:hAnsiTheme="minorHAnsi" w:cstheme="minorHAnsi"/>
          <w:bCs/>
          <w:sz w:val="22"/>
          <w:szCs w:val="22"/>
          <w:lang w:val="en-US"/>
        </w:rPr>
        <w:t xml:space="preserve">. </w:t>
      </w:r>
    </w:p>
    <w:p w14:paraId="16662E2E" w14:textId="77777777" w:rsidR="001F1C95" w:rsidRPr="00282C30" w:rsidRDefault="001F1C95" w:rsidP="001F1C95">
      <w:pPr>
        <w:pStyle w:val="ListParagraph"/>
        <w:rPr>
          <w:rFonts w:asciiTheme="minorHAnsi" w:hAnsiTheme="minorHAnsi" w:cstheme="minorHAnsi"/>
          <w:bCs/>
          <w:sz w:val="22"/>
          <w:szCs w:val="22"/>
          <w:lang w:val="en-US"/>
        </w:rPr>
      </w:pPr>
    </w:p>
    <w:p w14:paraId="33D54362" w14:textId="1EC0A2B2" w:rsidR="00B11557" w:rsidRDefault="00621F9E" w:rsidP="002326AC">
      <w:pPr>
        <w:pStyle w:val="ListParagraph"/>
        <w:widowControl/>
        <w:numPr>
          <w:ilvl w:val="0"/>
          <w:numId w:val="60"/>
        </w:numPr>
        <w:overflowPunct/>
        <w:ind w:left="284" w:hanging="284"/>
        <w:jc w:val="both"/>
        <w:textAlignment w:val="auto"/>
        <w:outlineLvl w:val="8"/>
        <w:rPr>
          <w:rFonts w:asciiTheme="minorHAnsi" w:hAnsiTheme="minorHAnsi" w:cstheme="minorHAnsi"/>
          <w:bCs/>
          <w:sz w:val="22"/>
          <w:szCs w:val="22"/>
          <w:lang w:val="en-US"/>
        </w:rPr>
      </w:pPr>
      <w:r w:rsidRPr="00C73FC4">
        <w:rPr>
          <w:rFonts w:asciiTheme="minorHAnsi" w:hAnsiTheme="minorHAnsi" w:cstheme="minorHAnsi"/>
          <w:bCs/>
          <w:sz w:val="22"/>
          <w:szCs w:val="22"/>
          <w:lang w:val="en-US"/>
        </w:rPr>
        <w:t xml:space="preserve">The Chair </w:t>
      </w:r>
      <w:r w:rsidR="00906455" w:rsidRPr="00C73FC4">
        <w:rPr>
          <w:rFonts w:asciiTheme="minorHAnsi" w:hAnsiTheme="minorHAnsi" w:cstheme="minorHAnsi"/>
          <w:bCs/>
          <w:sz w:val="22"/>
          <w:szCs w:val="22"/>
          <w:lang w:val="en-US"/>
        </w:rPr>
        <w:t xml:space="preserve">will </w:t>
      </w:r>
      <w:r w:rsidRPr="00C73FC4">
        <w:rPr>
          <w:rFonts w:asciiTheme="minorHAnsi" w:hAnsiTheme="minorHAnsi" w:cstheme="minorHAnsi"/>
          <w:bCs/>
          <w:sz w:val="22"/>
          <w:szCs w:val="22"/>
          <w:lang w:val="en-US"/>
        </w:rPr>
        <w:t xml:space="preserve">invite the employee and/or representative to respond in full to the </w:t>
      </w:r>
      <w:r w:rsidR="00B85A8F" w:rsidRPr="00C73FC4">
        <w:rPr>
          <w:rFonts w:asciiTheme="minorHAnsi" w:hAnsiTheme="minorHAnsi" w:cstheme="minorHAnsi"/>
          <w:bCs/>
          <w:sz w:val="22"/>
          <w:szCs w:val="22"/>
          <w:lang w:val="en-US"/>
        </w:rPr>
        <w:t>allegations</w:t>
      </w:r>
      <w:r w:rsidR="00AE4A27" w:rsidRPr="00C73FC4">
        <w:rPr>
          <w:rFonts w:asciiTheme="minorHAnsi" w:hAnsiTheme="minorHAnsi" w:cstheme="minorHAnsi"/>
          <w:bCs/>
          <w:sz w:val="22"/>
          <w:szCs w:val="22"/>
          <w:lang w:val="en-US"/>
        </w:rPr>
        <w:t>.</w:t>
      </w:r>
      <w:r w:rsidR="00B85A8F" w:rsidRPr="00C73FC4">
        <w:rPr>
          <w:rFonts w:asciiTheme="minorHAnsi" w:hAnsiTheme="minorHAnsi" w:cstheme="minorHAnsi"/>
          <w:bCs/>
          <w:sz w:val="22"/>
          <w:szCs w:val="22"/>
          <w:lang w:val="en-US"/>
        </w:rPr>
        <w:t xml:space="preserve"> </w:t>
      </w:r>
    </w:p>
    <w:p w14:paraId="539E7888" w14:textId="77777777" w:rsidR="00C73FC4" w:rsidRPr="00C73FC4" w:rsidRDefault="00C73FC4" w:rsidP="00C73FC4">
      <w:pPr>
        <w:widowControl/>
        <w:overflowPunct/>
        <w:jc w:val="both"/>
        <w:textAlignment w:val="auto"/>
        <w:outlineLvl w:val="8"/>
        <w:rPr>
          <w:rFonts w:asciiTheme="minorHAnsi" w:hAnsiTheme="minorHAnsi" w:cstheme="minorHAnsi"/>
          <w:bCs/>
          <w:sz w:val="22"/>
          <w:szCs w:val="22"/>
          <w:lang w:val="en-US"/>
        </w:rPr>
      </w:pPr>
    </w:p>
    <w:p w14:paraId="1F7CC9E1" w14:textId="0C53D50A" w:rsidR="00235F66" w:rsidRPr="00282C30" w:rsidRDefault="00235F66" w:rsidP="00C73FC4">
      <w:pPr>
        <w:pStyle w:val="ListParagraph"/>
        <w:widowControl/>
        <w:numPr>
          <w:ilvl w:val="0"/>
          <w:numId w:val="60"/>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The Chair</w:t>
      </w:r>
      <w:r w:rsidR="003220D9" w:rsidRPr="00282C30">
        <w:rPr>
          <w:rFonts w:asciiTheme="minorHAnsi" w:hAnsiTheme="minorHAnsi" w:cstheme="minorHAnsi"/>
          <w:bCs/>
          <w:sz w:val="22"/>
          <w:szCs w:val="22"/>
          <w:lang w:val="en-US"/>
        </w:rPr>
        <w:t>,</w:t>
      </w:r>
      <w:r w:rsidRPr="00282C30">
        <w:rPr>
          <w:rFonts w:asciiTheme="minorHAnsi" w:hAnsiTheme="minorHAnsi" w:cstheme="minorHAnsi"/>
          <w:bCs/>
          <w:sz w:val="22"/>
          <w:szCs w:val="22"/>
          <w:lang w:val="en-US"/>
        </w:rPr>
        <w:t xml:space="preserve"> and </w:t>
      </w:r>
      <w:r w:rsidR="00C87DA5" w:rsidRPr="00282C30">
        <w:rPr>
          <w:rFonts w:asciiTheme="minorHAnsi" w:hAnsiTheme="minorHAnsi" w:cstheme="minorHAnsi"/>
          <w:bCs/>
          <w:sz w:val="22"/>
          <w:szCs w:val="22"/>
          <w:lang w:val="en-US"/>
        </w:rPr>
        <w:t xml:space="preserve">any </w:t>
      </w:r>
      <w:r w:rsidRPr="00282C30">
        <w:rPr>
          <w:rFonts w:asciiTheme="minorHAnsi" w:hAnsiTheme="minorHAnsi" w:cstheme="minorHAnsi"/>
          <w:bCs/>
          <w:sz w:val="22"/>
          <w:szCs w:val="22"/>
          <w:lang w:val="en-US"/>
        </w:rPr>
        <w:t xml:space="preserve">other members of the hearing panel, </w:t>
      </w:r>
      <w:r w:rsidR="001D62D2" w:rsidRPr="00282C30">
        <w:rPr>
          <w:rFonts w:asciiTheme="minorHAnsi" w:hAnsiTheme="minorHAnsi" w:cstheme="minorHAnsi"/>
          <w:bCs/>
          <w:sz w:val="22"/>
          <w:szCs w:val="22"/>
          <w:lang w:val="en-US"/>
        </w:rPr>
        <w:t xml:space="preserve">will </w:t>
      </w:r>
      <w:r w:rsidR="003220D9" w:rsidRPr="00282C30">
        <w:rPr>
          <w:rFonts w:asciiTheme="minorHAnsi" w:hAnsiTheme="minorHAnsi" w:cstheme="minorHAnsi"/>
          <w:bCs/>
          <w:sz w:val="22"/>
          <w:szCs w:val="22"/>
          <w:lang w:val="en-US"/>
        </w:rPr>
        <w:t xml:space="preserve">have the opportunity to </w:t>
      </w:r>
      <w:r w:rsidRPr="00282C30">
        <w:rPr>
          <w:rFonts w:asciiTheme="minorHAnsi" w:hAnsiTheme="minorHAnsi" w:cstheme="minorHAnsi"/>
          <w:bCs/>
          <w:sz w:val="22"/>
          <w:szCs w:val="22"/>
          <w:lang w:val="en-US"/>
        </w:rPr>
        <w:t xml:space="preserve">ask questions </w:t>
      </w:r>
      <w:r w:rsidR="001D62D2" w:rsidRPr="00282C30">
        <w:rPr>
          <w:rFonts w:asciiTheme="minorHAnsi" w:hAnsiTheme="minorHAnsi" w:cstheme="minorHAnsi"/>
          <w:bCs/>
          <w:sz w:val="22"/>
          <w:szCs w:val="22"/>
          <w:lang w:val="en-US"/>
        </w:rPr>
        <w:t>and seek clarification from the e</w:t>
      </w:r>
      <w:r w:rsidR="00F51E08" w:rsidRPr="00282C30">
        <w:rPr>
          <w:rFonts w:asciiTheme="minorHAnsi" w:hAnsiTheme="minorHAnsi" w:cstheme="minorHAnsi"/>
          <w:bCs/>
          <w:sz w:val="22"/>
          <w:szCs w:val="22"/>
          <w:lang w:val="en-US"/>
        </w:rPr>
        <w:t>mployee</w:t>
      </w:r>
      <w:r w:rsidR="001A3645" w:rsidRPr="00282C30">
        <w:rPr>
          <w:rFonts w:asciiTheme="minorHAnsi" w:hAnsiTheme="minorHAnsi" w:cstheme="minorHAnsi"/>
          <w:bCs/>
          <w:sz w:val="22"/>
          <w:szCs w:val="22"/>
          <w:lang w:val="en-US"/>
        </w:rPr>
        <w:t>.</w:t>
      </w:r>
    </w:p>
    <w:p w14:paraId="11597FBA" w14:textId="77777777" w:rsidR="00B11557" w:rsidRPr="00282C30" w:rsidRDefault="00B11557" w:rsidP="00B11557">
      <w:pPr>
        <w:pStyle w:val="ListParagraph"/>
        <w:ind w:left="284" w:hanging="284"/>
        <w:rPr>
          <w:rFonts w:asciiTheme="minorHAnsi" w:hAnsiTheme="minorHAnsi" w:cstheme="minorHAnsi"/>
          <w:bCs/>
          <w:sz w:val="22"/>
          <w:szCs w:val="22"/>
          <w:lang w:val="en-US"/>
        </w:rPr>
      </w:pPr>
    </w:p>
    <w:p w14:paraId="49C10154" w14:textId="6F39AA71" w:rsidR="00235F66" w:rsidRPr="00282C30" w:rsidRDefault="00235F66" w:rsidP="00C73FC4">
      <w:pPr>
        <w:pStyle w:val="ListParagraph"/>
        <w:widowControl/>
        <w:numPr>
          <w:ilvl w:val="0"/>
          <w:numId w:val="60"/>
        </w:numPr>
        <w:tabs>
          <w:tab w:val="left" w:pos="284"/>
        </w:tabs>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 xml:space="preserve">The Chair </w:t>
      </w:r>
      <w:r w:rsidR="00443654" w:rsidRPr="00282C30">
        <w:rPr>
          <w:rFonts w:asciiTheme="minorHAnsi" w:hAnsiTheme="minorHAnsi" w:cstheme="minorHAnsi"/>
          <w:bCs/>
          <w:sz w:val="22"/>
          <w:szCs w:val="22"/>
          <w:lang w:val="en-US"/>
        </w:rPr>
        <w:t xml:space="preserve">will adjourn the meeting </w:t>
      </w:r>
      <w:r w:rsidRPr="00282C30">
        <w:rPr>
          <w:rFonts w:asciiTheme="minorHAnsi" w:hAnsiTheme="minorHAnsi" w:cstheme="minorHAnsi"/>
          <w:bCs/>
          <w:sz w:val="22"/>
          <w:szCs w:val="22"/>
          <w:lang w:val="en-US"/>
        </w:rPr>
        <w:t xml:space="preserve">while </w:t>
      </w:r>
      <w:r w:rsidR="00827B43" w:rsidRPr="00282C30">
        <w:rPr>
          <w:rFonts w:asciiTheme="minorHAnsi" w:hAnsiTheme="minorHAnsi" w:cstheme="minorHAnsi"/>
          <w:bCs/>
          <w:sz w:val="22"/>
          <w:szCs w:val="22"/>
          <w:lang w:val="en-US"/>
        </w:rPr>
        <w:t>they</w:t>
      </w:r>
      <w:r w:rsidRPr="00282C30">
        <w:rPr>
          <w:rFonts w:asciiTheme="minorHAnsi" w:hAnsiTheme="minorHAnsi" w:cstheme="minorHAnsi"/>
          <w:bCs/>
          <w:sz w:val="22"/>
          <w:szCs w:val="22"/>
          <w:lang w:val="en-US"/>
        </w:rPr>
        <w:t xml:space="preserve"> </w:t>
      </w:r>
      <w:proofErr w:type="gramStart"/>
      <w:r w:rsidRPr="00282C30">
        <w:rPr>
          <w:rFonts w:asciiTheme="minorHAnsi" w:hAnsiTheme="minorHAnsi" w:cstheme="minorHAnsi"/>
          <w:bCs/>
          <w:sz w:val="22"/>
          <w:szCs w:val="22"/>
          <w:lang w:val="en-US"/>
        </w:rPr>
        <w:t>give</w:t>
      </w:r>
      <w:r w:rsidR="00B11557" w:rsidRPr="00282C30">
        <w:rPr>
          <w:rFonts w:asciiTheme="minorHAnsi" w:hAnsiTheme="minorHAnsi" w:cstheme="minorHAnsi"/>
          <w:bCs/>
          <w:sz w:val="22"/>
          <w:szCs w:val="22"/>
          <w:lang w:val="en-US"/>
        </w:rPr>
        <w:t xml:space="preserve"> </w:t>
      </w:r>
      <w:r w:rsidRPr="00282C30">
        <w:rPr>
          <w:rFonts w:asciiTheme="minorHAnsi" w:hAnsiTheme="minorHAnsi" w:cstheme="minorHAnsi"/>
          <w:bCs/>
          <w:sz w:val="22"/>
          <w:szCs w:val="22"/>
          <w:lang w:val="en-US"/>
        </w:rPr>
        <w:t>consideration to</w:t>
      </w:r>
      <w:proofErr w:type="gramEnd"/>
      <w:r w:rsidRPr="00282C30">
        <w:rPr>
          <w:rFonts w:asciiTheme="minorHAnsi" w:hAnsiTheme="minorHAnsi" w:cstheme="minorHAnsi"/>
          <w:bCs/>
          <w:sz w:val="22"/>
          <w:szCs w:val="22"/>
          <w:lang w:val="en-US"/>
        </w:rPr>
        <w:t xml:space="preserve"> the case and come to a conclusion. If clarif</w:t>
      </w:r>
      <w:r w:rsidR="001549E9" w:rsidRPr="00282C30">
        <w:rPr>
          <w:rFonts w:asciiTheme="minorHAnsi" w:hAnsiTheme="minorHAnsi" w:cstheme="minorHAnsi"/>
          <w:bCs/>
          <w:sz w:val="22"/>
          <w:szCs w:val="22"/>
          <w:lang w:val="en-US"/>
        </w:rPr>
        <w:t xml:space="preserve">ication on </w:t>
      </w:r>
      <w:r w:rsidRPr="00282C30">
        <w:rPr>
          <w:rFonts w:asciiTheme="minorHAnsi" w:hAnsiTheme="minorHAnsi" w:cstheme="minorHAnsi"/>
          <w:bCs/>
          <w:sz w:val="22"/>
          <w:szCs w:val="22"/>
          <w:lang w:val="en-US"/>
        </w:rPr>
        <w:t xml:space="preserve">any point </w:t>
      </w:r>
      <w:r w:rsidR="001549E9" w:rsidRPr="00282C30">
        <w:rPr>
          <w:rFonts w:asciiTheme="minorHAnsi" w:hAnsiTheme="minorHAnsi" w:cstheme="minorHAnsi"/>
          <w:bCs/>
          <w:sz w:val="22"/>
          <w:szCs w:val="22"/>
          <w:lang w:val="en-US"/>
        </w:rPr>
        <w:t>is needed</w:t>
      </w:r>
      <w:r w:rsidRPr="00282C30">
        <w:rPr>
          <w:rFonts w:asciiTheme="minorHAnsi" w:hAnsiTheme="minorHAnsi" w:cstheme="minorHAnsi"/>
          <w:bCs/>
          <w:sz w:val="22"/>
          <w:szCs w:val="22"/>
          <w:lang w:val="en-US"/>
        </w:rPr>
        <w:t xml:space="preserve">, </w:t>
      </w:r>
      <w:r w:rsidR="001549E9" w:rsidRPr="00282C30">
        <w:rPr>
          <w:rFonts w:asciiTheme="minorHAnsi" w:hAnsiTheme="minorHAnsi" w:cstheme="minorHAnsi"/>
          <w:bCs/>
          <w:sz w:val="22"/>
          <w:szCs w:val="22"/>
          <w:lang w:val="en-US"/>
        </w:rPr>
        <w:t>the</w:t>
      </w:r>
      <w:r w:rsidR="00443654" w:rsidRPr="00282C30">
        <w:rPr>
          <w:rFonts w:asciiTheme="minorHAnsi" w:hAnsiTheme="minorHAnsi" w:cstheme="minorHAnsi"/>
          <w:bCs/>
          <w:sz w:val="22"/>
          <w:szCs w:val="22"/>
          <w:lang w:val="en-US"/>
        </w:rPr>
        <w:t xml:space="preserve"> employee and their representative</w:t>
      </w:r>
      <w:r w:rsidR="001549E9" w:rsidRPr="00282C30">
        <w:rPr>
          <w:rFonts w:asciiTheme="minorHAnsi" w:hAnsiTheme="minorHAnsi" w:cstheme="minorHAnsi"/>
          <w:bCs/>
          <w:sz w:val="22"/>
          <w:szCs w:val="22"/>
          <w:lang w:val="en-US"/>
        </w:rPr>
        <w:t xml:space="preserve"> </w:t>
      </w:r>
      <w:r w:rsidRPr="00282C30">
        <w:rPr>
          <w:rFonts w:asciiTheme="minorHAnsi" w:hAnsiTheme="minorHAnsi" w:cstheme="minorHAnsi"/>
          <w:bCs/>
          <w:sz w:val="22"/>
          <w:szCs w:val="22"/>
          <w:lang w:val="en-US"/>
        </w:rPr>
        <w:t xml:space="preserve">should </w:t>
      </w:r>
      <w:r w:rsidR="001549E9" w:rsidRPr="00282C30">
        <w:rPr>
          <w:rFonts w:asciiTheme="minorHAnsi" w:hAnsiTheme="minorHAnsi" w:cstheme="minorHAnsi"/>
          <w:bCs/>
          <w:sz w:val="22"/>
          <w:szCs w:val="22"/>
          <w:lang w:val="en-US"/>
        </w:rPr>
        <w:t xml:space="preserve">both </w:t>
      </w:r>
      <w:r w:rsidRPr="00282C30">
        <w:rPr>
          <w:rFonts w:asciiTheme="minorHAnsi" w:hAnsiTheme="minorHAnsi" w:cstheme="minorHAnsi"/>
          <w:bCs/>
          <w:sz w:val="22"/>
          <w:szCs w:val="22"/>
          <w:lang w:val="en-US"/>
        </w:rPr>
        <w:t>be recalled.</w:t>
      </w:r>
    </w:p>
    <w:p w14:paraId="0C5CCD6F" w14:textId="77777777" w:rsidR="00B11557" w:rsidRPr="00282C30" w:rsidRDefault="00B11557" w:rsidP="00AD09FB">
      <w:pPr>
        <w:pStyle w:val="ListParagraph"/>
        <w:ind w:left="284" w:hanging="284"/>
        <w:rPr>
          <w:rFonts w:asciiTheme="minorHAnsi" w:hAnsiTheme="minorHAnsi" w:cstheme="minorHAnsi"/>
          <w:bCs/>
          <w:sz w:val="22"/>
          <w:szCs w:val="22"/>
          <w:lang w:val="en-US"/>
        </w:rPr>
      </w:pPr>
    </w:p>
    <w:p w14:paraId="5F41CD99" w14:textId="6F362F66" w:rsidR="00235F66" w:rsidRPr="00282C30" w:rsidRDefault="00235F66" w:rsidP="00C73FC4">
      <w:pPr>
        <w:pStyle w:val="ListParagraph"/>
        <w:widowControl/>
        <w:numPr>
          <w:ilvl w:val="0"/>
          <w:numId w:val="60"/>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The Chair will announce the decision or advise that a decision will be communicated in writing within three working days.</w:t>
      </w:r>
    </w:p>
    <w:p w14:paraId="1DB9A695" w14:textId="77777777" w:rsidR="0054224E" w:rsidRPr="00282C30" w:rsidRDefault="0054224E" w:rsidP="0054224E">
      <w:pPr>
        <w:widowControl/>
        <w:overflowPunct/>
        <w:jc w:val="both"/>
        <w:textAlignment w:val="auto"/>
        <w:outlineLvl w:val="8"/>
        <w:rPr>
          <w:rFonts w:asciiTheme="minorHAnsi" w:hAnsiTheme="minorHAnsi" w:cstheme="minorHAnsi"/>
          <w:bCs/>
          <w:sz w:val="22"/>
          <w:szCs w:val="22"/>
          <w:lang w:val="en-US"/>
        </w:rPr>
      </w:pPr>
    </w:p>
    <w:p w14:paraId="76386A6F" w14:textId="635E5DBB" w:rsidR="0054224E" w:rsidRPr="00282C30" w:rsidRDefault="0054224E" w:rsidP="00C73FC4">
      <w:pPr>
        <w:widowControl/>
        <w:overflowPunct/>
        <w:ind w:left="360"/>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 xml:space="preserve">The process above captures the general </w:t>
      </w:r>
      <w:r w:rsidR="001549E9" w:rsidRPr="00282C30">
        <w:rPr>
          <w:rFonts w:asciiTheme="minorHAnsi" w:hAnsiTheme="minorHAnsi" w:cstheme="minorHAnsi"/>
          <w:bCs/>
          <w:sz w:val="22"/>
          <w:szCs w:val="22"/>
          <w:lang w:val="en-US"/>
        </w:rPr>
        <w:t>principles within</w:t>
      </w:r>
      <w:r w:rsidRPr="00282C30">
        <w:rPr>
          <w:rFonts w:asciiTheme="minorHAnsi" w:hAnsiTheme="minorHAnsi" w:cstheme="minorHAnsi"/>
          <w:bCs/>
          <w:sz w:val="22"/>
          <w:szCs w:val="22"/>
          <w:lang w:val="en-US"/>
        </w:rPr>
        <w:t xml:space="preserve"> a disciplinary hearing. Whilst the specific details may </w:t>
      </w:r>
      <w:r w:rsidR="001549E9" w:rsidRPr="00282C30">
        <w:rPr>
          <w:rFonts w:asciiTheme="minorHAnsi" w:hAnsiTheme="minorHAnsi" w:cstheme="minorHAnsi"/>
          <w:bCs/>
          <w:sz w:val="22"/>
          <w:szCs w:val="22"/>
          <w:lang w:val="en-US"/>
        </w:rPr>
        <w:t xml:space="preserve">well </w:t>
      </w:r>
      <w:r w:rsidRPr="00282C30">
        <w:rPr>
          <w:rFonts w:asciiTheme="minorHAnsi" w:hAnsiTheme="minorHAnsi" w:cstheme="minorHAnsi"/>
          <w:bCs/>
          <w:sz w:val="22"/>
          <w:szCs w:val="22"/>
          <w:lang w:val="en-US"/>
        </w:rPr>
        <w:t>vary from case to case- e.g.</w:t>
      </w:r>
      <w:r w:rsidR="00C87DA5" w:rsidRPr="00282C30">
        <w:rPr>
          <w:rFonts w:asciiTheme="minorHAnsi" w:hAnsiTheme="minorHAnsi" w:cstheme="minorHAnsi"/>
          <w:bCs/>
          <w:sz w:val="22"/>
          <w:szCs w:val="22"/>
          <w:lang w:val="en-US"/>
        </w:rPr>
        <w:t>,</w:t>
      </w:r>
      <w:r w:rsidRPr="00282C30">
        <w:rPr>
          <w:rFonts w:asciiTheme="minorHAnsi" w:hAnsiTheme="minorHAnsi" w:cstheme="minorHAnsi"/>
          <w:bCs/>
          <w:sz w:val="22"/>
          <w:szCs w:val="22"/>
          <w:lang w:val="en-US"/>
        </w:rPr>
        <w:t xml:space="preserve"> a hearing may be chaired by a Headteacher rather than a panel- the general principle of evidence being presented and the employee having an opportunity to respond will </w:t>
      </w:r>
      <w:r w:rsidR="001549E9" w:rsidRPr="00282C30">
        <w:rPr>
          <w:rFonts w:asciiTheme="minorHAnsi" w:hAnsiTheme="minorHAnsi" w:cstheme="minorHAnsi"/>
          <w:bCs/>
          <w:sz w:val="22"/>
          <w:szCs w:val="22"/>
          <w:lang w:val="en-US"/>
        </w:rPr>
        <w:t xml:space="preserve">always </w:t>
      </w:r>
      <w:r w:rsidRPr="00282C30">
        <w:rPr>
          <w:rFonts w:asciiTheme="minorHAnsi" w:hAnsiTheme="minorHAnsi" w:cstheme="minorHAnsi"/>
          <w:bCs/>
          <w:sz w:val="22"/>
          <w:szCs w:val="22"/>
          <w:lang w:val="en-US"/>
        </w:rPr>
        <w:t xml:space="preserve">be applied. </w:t>
      </w:r>
    </w:p>
    <w:p w14:paraId="6D580907" w14:textId="77777777" w:rsidR="00B11557" w:rsidRPr="00282C30" w:rsidRDefault="00B11557" w:rsidP="00B11557">
      <w:pPr>
        <w:pStyle w:val="ListParagraph"/>
        <w:ind w:left="284" w:hanging="284"/>
        <w:rPr>
          <w:rFonts w:asciiTheme="minorHAnsi" w:hAnsiTheme="minorHAnsi" w:cstheme="minorHAnsi"/>
          <w:bCs/>
          <w:sz w:val="22"/>
          <w:szCs w:val="22"/>
          <w:lang w:val="en-US"/>
        </w:rPr>
      </w:pPr>
    </w:p>
    <w:p w14:paraId="05213DBC" w14:textId="77777777" w:rsidR="009704DC" w:rsidRDefault="009704DC" w:rsidP="00235F66">
      <w:pPr>
        <w:widowControl/>
        <w:overflowPunct/>
        <w:jc w:val="both"/>
        <w:textAlignment w:val="auto"/>
        <w:outlineLvl w:val="8"/>
        <w:rPr>
          <w:rFonts w:asciiTheme="minorHAnsi" w:hAnsiTheme="minorHAnsi" w:cstheme="minorHAnsi"/>
          <w:bCs/>
          <w:sz w:val="22"/>
          <w:szCs w:val="22"/>
          <w:lang w:val="en-US"/>
        </w:rPr>
      </w:pPr>
    </w:p>
    <w:p w14:paraId="70F4F595" w14:textId="77777777" w:rsidR="00931C41" w:rsidRPr="00282C30" w:rsidRDefault="00931C41" w:rsidP="00235F66">
      <w:pPr>
        <w:widowControl/>
        <w:overflowPunct/>
        <w:jc w:val="both"/>
        <w:textAlignment w:val="auto"/>
        <w:outlineLvl w:val="8"/>
        <w:rPr>
          <w:rFonts w:asciiTheme="minorHAnsi" w:hAnsiTheme="minorHAnsi" w:cstheme="minorHAnsi"/>
          <w:bCs/>
          <w:sz w:val="22"/>
          <w:szCs w:val="22"/>
          <w:lang w:val="en-US"/>
        </w:rPr>
      </w:pPr>
    </w:p>
    <w:p w14:paraId="14DE319C" w14:textId="0FBC3D85" w:rsidR="00235F66" w:rsidRPr="00C73FC4" w:rsidRDefault="00235F66" w:rsidP="00C73FC4">
      <w:pPr>
        <w:pStyle w:val="Heading1"/>
        <w:rPr>
          <w:lang w:val="en-US"/>
        </w:rPr>
      </w:pPr>
      <w:bookmarkStart w:id="56" w:name="_Toc140741579"/>
      <w:r w:rsidRPr="00C73FC4">
        <w:rPr>
          <w:lang w:val="en-US"/>
        </w:rPr>
        <w:t>A</w:t>
      </w:r>
      <w:r w:rsidR="00827B43" w:rsidRPr="00C73FC4">
        <w:rPr>
          <w:lang w:val="en-US"/>
        </w:rPr>
        <w:t>ppendix</w:t>
      </w:r>
      <w:r w:rsidRPr="00C73FC4">
        <w:rPr>
          <w:lang w:val="en-US"/>
        </w:rPr>
        <w:t xml:space="preserve"> 2</w:t>
      </w:r>
      <w:bookmarkEnd w:id="56"/>
    </w:p>
    <w:p w14:paraId="2B21F5AE" w14:textId="77777777" w:rsidR="00B11557" w:rsidRPr="00C73FC4" w:rsidRDefault="00B11557" w:rsidP="00235F66">
      <w:pPr>
        <w:widowControl/>
        <w:overflowPunct/>
        <w:jc w:val="both"/>
        <w:textAlignment w:val="auto"/>
        <w:outlineLvl w:val="8"/>
        <w:rPr>
          <w:rFonts w:asciiTheme="minorHAnsi" w:hAnsiTheme="minorHAnsi" w:cstheme="minorHAnsi"/>
          <w:b/>
          <w:bCs/>
          <w:sz w:val="22"/>
          <w:szCs w:val="22"/>
          <w:lang w:val="en-US"/>
        </w:rPr>
      </w:pPr>
    </w:p>
    <w:p w14:paraId="50DADD0A" w14:textId="0CC551EC" w:rsidR="00235F66" w:rsidRPr="00C73FC4" w:rsidRDefault="005B57C1" w:rsidP="00C73FC4">
      <w:pPr>
        <w:pStyle w:val="Heading2"/>
        <w:rPr>
          <w:lang w:val="en-US"/>
        </w:rPr>
      </w:pPr>
      <w:bookmarkStart w:id="57" w:name="_Toc140741580"/>
      <w:r w:rsidRPr="00C73FC4">
        <w:rPr>
          <w:lang w:val="en-US"/>
        </w:rPr>
        <w:t xml:space="preserve">Aspects </w:t>
      </w:r>
      <w:r w:rsidR="0054224E" w:rsidRPr="00C73FC4">
        <w:rPr>
          <w:lang w:val="en-US"/>
        </w:rPr>
        <w:t>of</w:t>
      </w:r>
      <w:r w:rsidR="00235F66" w:rsidRPr="00C73FC4">
        <w:rPr>
          <w:lang w:val="en-US"/>
        </w:rPr>
        <w:t xml:space="preserve"> an Appeal Hearing</w:t>
      </w:r>
      <w:r w:rsidRPr="00C73FC4">
        <w:rPr>
          <w:lang w:val="en-US"/>
        </w:rPr>
        <w:t xml:space="preserve"> are likely to include:</w:t>
      </w:r>
      <w:bookmarkEnd w:id="57"/>
    </w:p>
    <w:p w14:paraId="775EB7C0" w14:textId="77777777" w:rsidR="00235F66" w:rsidRPr="00282C30" w:rsidRDefault="00235F66" w:rsidP="00235F66">
      <w:pPr>
        <w:widowControl/>
        <w:overflowPunct/>
        <w:jc w:val="both"/>
        <w:textAlignment w:val="auto"/>
        <w:outlineLvl w:val="8"/>
        <w:rPr>
          <w:rFonts w:asciiTheme="minorHAnsi" w:hAnsiTheme="minorHAnsi" w:cstheme="minorHAnsi"/>
          <w:bCs/>
          <w:sz w:val="22"/>
          <w:szCs w:val="22"/>
          <w:lang w:val="en-US"/>
        </w:rPr>
      </w:pPr>
    </w:p>
    <w:p w14:paraId="4D415D06" w14:textId="44B604DD" w:rsidR="005B57C1" w:rsidRPr="00282C30" w:rsidRDefault="005B57C1" w:rsidP="00C73FC4">
      <w:pPr>
        <w:pStyle w:val="ListParagraph"/>
        <w:widowControl/>
        <w:numPr>
          <w:ilvl w:val="0"/>
          <w:numId w:val="62"/>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 xml:space="preserve">The Chair introduces those present. </w:t>
      </w:r>
    </w:p>
    <w:p w14:paraId="49A67289" w14:textId="77777777" w:rsidR="005B57C1" w:rsidRPr="00282C30" w:rsidRDefault="005B57C1" w:rsidP="005B57C1">
      <w:pPr>
        <w:widowControl/>
        <w:overflowPunct/>
        <w:jc w:val="both"/>
        <w:textAlignment w:val="auto"/>
        <w:outlineLvl w:val="8"/>
        <w:rPr>
          <w:rFonts w:asciiTheme="minorHAnsi" w:hAnsiTheme="minorHAnsi" w:cstheme="minorHAnsi"/>
          <w:bCs/>
          <w:sz w:val="22"/>
          <w:szCs w:val="22"/>
          <w:lang w:val="en-US"/>
        </w:rPr>
      </w:pPr>
    </w:p>
    <w:p w14:paraId="07BC28E7" w14:textId="5F9A9DD9" w:rsidR="00235F66" w:rsidRPr="00282C30" w:rsidRDefault="00235F66" w:rsidP="00C73FC4">
      <w:pPr>
        <w:pStyle w:val="ListParagraph"/>
        <w:widowControl/>
        <w:numPr>
          <w:ilvl w:val="0"/>
          <w:numId w:val="62"/>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The Chair invites the employee to present their case for appeal.</w:t>
      </w:r>
    </w:p>
    <w:p w14:paraId="5879EBFA" w14:textId="77777777" w:rsidR="00B11557" w:rsidRPr="00282C30" w:rsidRDefault="00B11557" w:rsidP="00B11557">
      <w:pPr>
        <w:widowControl/>
        <w:overflowPunct/>
        <w:ind w:left="426" w:hanging="426"/>
        <w:jc w:val="both"/>
        <w:textAlignment w:val="auto"/>
        <w:outlineLvl w:val="8"/>
        <w:rPr>
          <w:rFonts w:asciiTheme="minorHAnsi" w:hAnsiTheme="minorHAnsi" w:cstheme="minorHAnsi"/>
          <w:bCs/>
          <w:sz w:val="22"/>
          <w:szCs w:val="22"/>
          <w:lang w:val="en-US"/>
        </w:rPr>
      </w:pPr>
    </w:p>
    <w:p w14:paraId="5E9214DB" w14:textId="77777777" w:rsidR="00235F66" w:rsidRPr="00282C30" w:rsidRDefault="00235F66" w:rsidP="00C73FC4">
      <w:pPr>
        <w:pStyle w:val="ListParagraph"/>
        <w:widowControl/>
        <w:numPr>
          <w:ilvl w:val="0"/>
          <w:numId w:val="62"/>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The Chair invites members of the appeal panel to ask questions of the</w:t>
      </w:r>
      <w:r w:rsidR="00B11557" w:rsidRPr="00282C30">
        <w:rPr>
          <w:rFonts w:asciiTheme="minorHAnsi" w:hAnsiTheme="minorHAnsi" w:cstheme="minorHAnsi"/>
          <w:bCs/>
          <w:sz w:val="22"/>
          <w:szCs w:val="22"/>
          <w:lang w:val="en-US"/>
        </w:rPr>
        <w:t xml:space="preserve"> </w:t>
      </w:r>
      <w:r w:rsidRPr="00282C30">
        <w:rPr>
          <w:rFonts w:asciiTheme="minorHAnsi" w:hAnsiTheme="minorHAnsi" w:cstheme="minorHAnsi"/>
          <w:bCs/>
          <w:sz w:val="22"/>
          <w:szCs w:val="22"/>
          <w:lang w:val="en-US"/>
        </w:rPr>
        <w:t>employee.</w:t>
      </w:r>
    </w:p>
    <w:p w14:paraId="253710AB" w14:textId="77777777" w:rsidR="00B11557" w:rsidRPr="00282C30" w:rsidRDefault="00B11557" w:rsidP="00B11557">
      <w:pPr>
        <w:widowControl/>
        <w:overflowPunct/>
        <w:ind w:left="426" w:hanging="426"/>
        <w:jc w:val="both"/>
        <w:textAlignment w:val="auto"/>
        <w:outlineLvl w:val="8"/>
        <w:rPr>
          <w:rFonts w:asciiTheme="minorHAnsi" w:hAnsiTheme="minorHAnsi" w:cstheme="minorHAnsi"/>
          <w:bCs/>
          <w:sz w:val="22"/>
          <w:szCs w:val="22"/>
          <w:lang w:val="en-US"/>
        </w:rPr>
      </w:pPr>
    </w:p>
    <w:p w14:paraId="4CB4B29F" w14:textId="77777777" w:rsidR="00235F66" w:rsidRPr="00282C30" w:rsidRDefault="00235F66" w:rsidP="00C73FC4">
      <w:pPr>
        <w:pStyle w:val="ListParagraph"/>
        <w:widowControl/>
        <w:numPr>
          <w:ilvl w:val="0"/>
          <w:numId w:val="62"/>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The Chair invites the employee to ask questions.</w:t>
      </w:r>
    </w:p>
    <w:p w14:paraId="4B3552CE" w14:textId="77777777" w:rsidR="00B11557" w:rsidRPr="00282C30" w:rsidRDefault="00B11557" w:rsidP="00B11557">
      <w:pPr>
        <w:pStyle w:val="ListParagraph"/>
        <w:ind w:left="426" w:hanging="426"/>
        <w:rPr>
          <w:rFonts w:asciiTheme="minorHAnsi" w:hAnsiTheme="minorHAnsi" w:cstheme="minorHAnsi"/>
          <w:bCs/>
          <w:sz w:val="22"/>
          <w:szCs w:val="22"/>
          <w:lang w:val="en-US"/>
        </w:rPr>
      </w:pPr>
    </w:p>
    <w:p w14:paraId="3FD15937" w14:textId="1F5C002C" w:rsidR="00B11557" w:rsidRPr="00282C30" w:rsidRDefault="005B57C1" w:rsidP="00C73FC4">
      <w:pPr>
        <w:pStyle w:val="ListParagraph"/>
        <w:widowControl/>
        <w:numPr>
          <w:ilvl w:val="0"/>
          <w:numId w:val="62"/>
        </w:numPr>
        <w:overflowPunct/>
        <w:jc w:val="both"/>
        <w:textAlignment w:val="auto"/>
        <w:outlineLvl w:val="8"/>
        <w:rPr>
          <w:rFonts w:asciiTheme="minorHAnsi" w:hAnsiTheme="minorHAnsi" w:cstheme="minorHAnsi"/>
          <w:bCs/>
          <w:sz w:val="22"/>
          <w:szCs w:val="22"/>
          <w:lang w:val="en-US"/>
        </w:rPr>
      </w:pPr>
      <w:r w:rsidRPr="00282C30">
        <w:rPr>
          <w:rFonts w:asciiTheme="minorHAnsi" w:hAnsiTheme="minorHAnsi" w:cstheme="minorHAnsi"/>
          <w:bCs/>
          <w:sz w:val="22"/>
          <w:szCs w:val="22"/>
          <w:lang w:val="en-US"/>
        </w:rPr>
        <w:t xml:space="preserve">The employee and their representative </w:t>
      </w:r>
      <w:r w:rsidR="00235F66" w:rsidRPr="00282C30">
        <w:rPr>
          <w:rFonts w:asciiTheme="minorHAnsi" w:hAnsiTheme="minorHAnsi" w:cstheme="minorHAnsi"/>
          <w:bCs/>
          <w:sz w:val="22"/>
          <w:szCs w:val="22"/>
          <w:lang w:val="en-US"/>
        </w:rPr>
        <w:t>withdraw leaving the panel to reach a decision.</w:t>
      </w:r>
    </w:p>
    <w:p w14:paraId="277F6038" w14:textId="6B4C6092" w:rsidR="00AD09FB" w:rsidRPr="00282C30" w:rsidRDefault="00AD09FB" w:rsidP="00AD09FB">
      <w:pPr>
        <w:widowControl/>
        <w:overflowPunct/>
        <w:jc w:val="both"/>
        <w:textAlignment w:val="auto"/>
        <w:outlineLvl w:val="8"/>
        <w:rPr>
          <w:rFonts w:asciiTheme="minorHAnsi" w:hAnsiTheme="minorHAnsi" w:cstheme="minorHAnsi"/>
          <w:bCs/>
          <w:sz w:val="22"/>
          <w:szCs w:val="22"/>
          <w:lang w:val="en-US"/>
        </w:rPr>
      </w:pPr>
    </w:p>
    <w:p w14:paraId="5D586C72" w14:textId="017C1359" w:rsidR="00235F66" w:rsidRPr="00C73FC4" w:rsidRDefault="00235F66" w:rsidP="00C73FC4">
      <w:pPr>
        <w:pStyle w:val="ListParagraph"/>
        <w:widowControl/>
        <w:numPr>
          <w:ilvl w:val="0"/>
          <w:numId w:val="62"/>
        </w:numPr>
        <w:overflowPunct/>
        <w:jc w:val="both"/>
        <w:textAlignment w:val="auto"/>
        <w:outlineLvl w:val="8"/>
        <w:rPr>
          <w:rFonts w:asciiTheme="minorHAnsi" w:hAnsiTheme="minorHAnsi" w:cstheme="minorHAnsi"/>
          <w:bCs/>
          <w:sz w:val="22"/>
          <w:szCs w:val="22"/>
          <w:lang w:val="en-US"/>
        </w:rPr>
      </w:pPr>
      <w:r w:rsidRPr="00C73FC4">
        <w:rPr>
          <w:rFonts w:asciiTheme="minorHAnsi" w:hAnsiTheme="minorHAnsi" w:cstheme="minorHAnsi"/>
          <w:bCs/>
          <w:sz w:val="22"/>
          <w:szCs w:val="22"/>
          <w:lang w:val="en-US"/>
        </w:rPr>
        <w:t xml:space="preserve">All parties reconvene for </w:t>
      </w:r>
      <w:r w:rsidR="005B57C1" w:rsidRPr="00C73FC4">
        <w:rPr>
          <w:rFonts w:asciiTheme="minorHAnsi" w:hAnsiTheme="minorHAnsi" w:cstheme="minorHAnsi"/>
          <w:bCs/>
          <w:sz w:val="22"/>
          <w:szCs w:val="22"/>
          <w:lang w:val="en-US"/>
        </w:rPr>
        <w:t xml:space="preserve">the </w:t>
      </w:r>
      <w:r w:rsidRPr="00C73FC4">
        <w:rPr>
          <w:rFonts w:asciiTheme="minorHAnsi" w:hAnsiTheme="minorHAnsi" w:cstheme="minorHAnsi"/>
          <w:bCs/>
          <w:sz w:val="22"/>
          <w:szCs w:val="22"/>
          <w:lang w:val="en-US"/>
        </w:rPr>
        <w:t>decision to be communicated, or if necessary,</w:t>
      </w:r>
      <w:r w:rsidR="00B11557" w:rsidRPr="00C73FC4">
        <w:rPr>
          <w:rFonts w:asciiTheme="minorHAnsi" w:hAnsiTheme="minorHAnsi" w:cstheme="minorHAnsi"/>
          <w:bCs/>
          <w:sz w:val="22"/>
          <w:szCs w:val="22"/>
          <w:lang w:val="en-US"/>
        </w:rPr>
        <w:t xml:space="preserve"> </w:t>
      </w:r>
      <w:r w:rsidRPr="00C73FC4">
        <w:rPr>
          <w:rFonts w:asciiTheme="minorHAnsi" w:hAnsiTheme="minorHAnsi" w:cstheme="minorHAnsi"/>
          <w:bCs/>
          <w:sz w:val="22"/>
          <w:szCs w:val="22"/>
          <w:lang w:val="en-US"/>
        </w:rPr>
        <w:t>informed that the decision will be communicated in writing within three</w:t>
      </w:r>
      <w:r w:rsidR="00B11557" w:rsidRPr="00C73FC4">
        <w:rPr>
          <w:rFonts w:asciiTheme="minorHAnsi" w:hAnsiTheme="minorHAnsi" w:cstheme="minorHAnsi"/>
          <w:bCs/>
          <w:sz w:val="22"/>
          <w:szCs w:val="22"/>
          <w:lang w:val="en-US"/>
        </w:rPr>
        <w:t xml:space="preserve"> </w:t>
      </w:r>
      <w:r w:rsidRPr="00C73FC4">
        <w:rPr>
          <w:rFonts w:asciiTheme="minorHAnsi" w:hAnsiTheme="minorHAnsi" w:cstheme="minorHAnsi"/>
          <w:bCs/>
          <w:sz w:val="22"/>
          <w:szCs w:val="22"/>
          <w:lang w:val="en-US"/>
        </w:rPr>
        <w:t>working days.</w:t>
      </w:r>
    </w:p>
    <w:sectPr w:rsidR="00235F66" w:rsidRPr="00C73FC4" w:rsidSect="005307A0">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0C78" w14:textId="77777777" w:rsidR="005307A0" w:rsidRDefault="005307A0" w:rsidP="00B73D49">
      <w:r>
        <w:separator/>
      </w:r>
    </w:p>
  </w:endnote>
  <w:endnote w:type="continuationSeparator" w:id="0">
    <w:p w14:paraId="45E6CEF7" w14:textId="77777777" w:rsidR="005307A0" w:rsidRDefault="005307A0" w:rsidP="00B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C73FC4" w:rsidRPr="001F7056" w14:paraId="617E5C3A" w14:textId="77777777" w:rsidTr="001F7056">
      <w:tc>
        <w:tcPr>
          <w:tcW w:w="5103" w:type="dxa"/>
        </w:tcPr>
        <w:p w14:paraId="5CD96001" w14:textId="42C53392" w:rsidR="00C73FC4" w:rsidRPr="001F7056" w:rsidRDefault="00C73FC4">
          <w:pPr>
            <w:pStyle w:val="Foote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ODST Disciplinary Procedure 2022</w:t>
          </w:r>
        </w:p>
        <w:p w14:paraId="1A44E5F9" w14:textId="28362B89" w:rsidR="00C73FC4" w:rsidRPr="001F7056" w:rsidRDefault="00C73FC4">
          <w:pPr>
            <w:pStyle w:val="Foote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November 2022</w:t>
          </w:r>
        </w:p>
      </w:tc>
      <w:tc>
        <w:tcPr>
          <w:tcW w:w="1867" w:type="dxa"/>
        </w:tcPr>
        <w:p w14:paraId="6037529A" w14:textId="77777777" w:rsidR="00C73FC4" w:rsidRPr="001F7056" w:rsidRDefault="00C73FC4">
          <w:pPr>
            <w:pStyle w:val="Footer"/>
            <w:rPr>
              <w:rFonts w:asciiTheme="minorHAnsi" w:hAnsiTheme="minorHAnsi" w:cstheme="minorHAnsi"/>
              <w:color w:val="17365D" w:themeColor="text2" w:themeShade="BF"/>
              <w:sz w:val="16"/>
              <w:szCs w:val="16"/>
            </w:rPr>
          </w:pPr>
        </w:p>
      </w:tc>
      <w:tc>
        <w:tcPr>
          <w:tcW w:w="3486" w:type="dxa"/>
        </w:tcPr>
        <w:p w14:paraId="4568D348" w14:textId="77777777" w:rsidR="00C73FC4" w:rsidRPr="001F7056" w:rsidRDefault="00C73FC4" w:rsidP="001F7056">
          <w:pPr>
            <w:pStyle w:val="Footer"/>
            <w:jc w:val="right"/>
            <w:rPr>
              <w:rFonts w:asciiTheme="minorHAnsi" w:hAnsiTheme="minorHAnsi" w:cstheme="minorHAnsi"/>
              <w:color w:val="17365D" w:themeColor="text2" w:themeShade="BF"/>
              <w:sz w:val="16"/>
              <w:szCs w:val="16"/>
            </w:rPr>
          </w:pPr>
          <w:r w:rsidRPr="001F7056">
            <w:rPr>
              <w:rFonts w:asciiTheme="minorHAnsi" w:hAnsiTheme="minorHAnsi" w:cstheme="minorHAnsi"/>
              <w:color w:val="17365D" w:themeColor="text2" w:themeShade="BF"/>
              <w:spacing w:val="60"/>
              <w:sz w:val="16"/>
              <w:szCs w:val="16"/>
            </w:rPr>
            <w:t>Page</w:t>
          </w:r>
          <w:r w:rsidRPr="001F7056">
            <w:rPr>
              <w:rFonts w:asciiTheme="minorHAnsi" w:hAnsiTheme="minorHAnsi" w:cstheme="minorHAnsi"/>
              <w:color w:val="17365D" w:themeColor="text2" w:themeShade="BF"/>
              <w:sz w:val="16"/>
              <w:szCs w:val="16"/>
            </w:rPr>
            <w:t xml:space="preserve"> | </w:t>
          </w:r>
          <w:r w:rsidRPr="001F7056">
            <w:rPr>
              <w:rFonts w:asciiTheme="minorHAnsi" w:hAnsiTheme="minorHAnsi" w:cstheme="minorHAnsi"/>
              <w:color w:val="17365D" w:themeColor="text2" w:themeShade="BF"/>
              <w:sz w:val="16"/>
              <w:szCs w:val="16"/>
            </w:rPr>
            <w:fldChar w:fldCharType="begin"/>
          </w:r>
          <w:r w:rsidRPr="001F7056">
            <w:rPr>
              <w:rFonts w:asciiTheme="minorHAnsi" w:hAnsiTheme="minorHAnsi" w:cstheme="minorHAnsi"/>
              <w:color w:val="17365D" w:themeColor="text2" w:themeShade="BF"/>
              <w:sz w:val="16"/>
              <w:szCs w:val="16"/>
            </w:rPr>
            <w:instrText xml:space="preserve"> PAGE   \* MERGEFORMAT </w:instrText>
          </w:r>
          <w:r w:rsidRPr="001F7056">
            <w:rPr>
              <w:rFonts w:asciiTheme="minorHAnsi" w:hAnsiTheme="minorHAnsi" w:cstheme="minorHAnsi"/>
              <w:color w:val="17365D" w:themeColor="text2" w:themeShade="BF"/>
              <w:sz w:val="16"/>
              <w:szCs w:val="16"/>
            </w:rPr>
            <w:fldChar w:fldCharType="separate"/>
          </w:r>
          <w:r w:rsidRPr="001F7056">
            <w:rPr>
              <w:rFonts w:asciiTheme="minorHAnsi" w:hAnsiTheme="minorHAnsi" w:cstheme="minorHAnsi"/>
              <w:b/>
              <w:bCs/>
              <w:noProof/>
              <w:color w:val="17365D" w:themeColor="text2" w:themeShade="BF"/>
              <w:sz w:val="16"/>
              <w:szCs w:val="16"/>
            </w:rPr>
            <w:t>1</w:t>
          </w:r>
          <w:r w:rsidRPr="001F7056">
            <w:rPr>
              <w:rFonts w:asciiTheme="minorHAnsi" w:hAnsiTheme="minorHAnsi" w:cstheme="minorHAnsi"/>
              <w:b/>
              <w:bCs/>
              <w:noProof/>
              <w:color w:val="17365D" w:themeColor="text2" w:themeShade="BF"/>
              <w:sz w:val="16"/>
              <w:szCs w:val="16"/>
            </w:rPr>
            <w:fldChar w:fldCharType="end"/>
          </w:r>
        </w:p>
      </w:tc>
    </w:tr>
  </w:tbl>
  <w:p w14:paraId="75D1C32E" w14:textId="77777777" w:rsidR="00B92126" w:rsidRPr="00C73FC4" w:rsidRDefault="00B9212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04E0" w14:textId="77777777" w:rsidR="005307A0" w:rsidRDefault="005307A0" w:rsidP="00B73D49">
      <w:r>
        <w:separator/>
      </w:r>
    </w:p>
  </w:footnote>
  <w:footnote w:type="continuationSeparator" w:id="0">
    <w:p w14:paraId="7C51E927" w14:textId="77777777" w:rsidR="005307A0" w:rsidRDefault="005307A0" w:rsidP="00B7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28A"/>
    <w:multiLevelType w:val="multilevel"/>
    <w:tmpl w:val="E5B28034"/>
    <w:styleLink w:val="CurrentList1"/>
    <w:lvl w:ilvl="0">
      <w:start w:val="1"/>
      <w:numFmt w:val="decimal"/>
      <w:lvlText w:val="%1."/>
      <w:lvlJc w:val="left"/>
      <w:pPr>
        <w:ind w:left="720" w:hanging="360"/>
      </w:pPr>
      <w:rPr>
        <w:rFonts w:ascii="Calibri" w:hAnsi="Calibri" w:hint="default"/>
        <w:b w:val="0"/>
        <w:i w:val="0"/>
        <w:color w:val="365F91" w:themeColor="accent1" w:themeShade="BF"/>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C66C0"/>
    <w:multiLevelType w:val="hybridMultilevel"/>
    <w:tmpl w:val="3D6A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72DAE"/>
    <w:multiLevelType w:val="hybridMultilevel"/>
    <w:tmpl w:val="4422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F3DE4"/>
    <w:multiLevelType w:val="hybridMultilevel"/>
    <w:tmpl w:val="9064D84A"/>
    <w:lvl w:ilvl="0" w:tplc="08090001">
      <w:start w:val="1"/>
      <w:numFmt w:val="bullet"/>
      <w:lvlText w:val=""/>
      <w:lvlJc w:val="left"/>
      <w:pPr>
        <w:ind w:left="1120" w:hanging="360"/>
      </w:pPr>
      <w:rPr>
        <w:rFonts w:ascii="Symbol" w:hAnsi="Symbol" w:hint="default"/>
      </w:rPr>
    </w:lvl>
    <w:lvl w:ilvl="1" w:tplc="08090003">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04BB19B9"/>
    <w:multiLevelType w:val="hybridMultilevel"/>
    <w:tmpl w:val="90A6C56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0A5AFD"/>
    <w:multiLevelType w:val="hybridMultilevel"/>
    <w:tmpl w:val="E5D81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8222FA0"/>
    <w:multiLevelType w:val="hybridMultilevel"/>
    <w:tmpl w:val="7EC4A1B2"/>
    <w:lvl w:ilvl="0" w:tplc="D1A8D62A">
      <w:start w:val="7"/>
      <w:numFmt w:val="decimal"/>
      <w:lvlText w:val="%1."/>
      <w:lvlJc w:val="left"/>
      <w:pPr>
        <w:ind w:left="644" w:hanging="360"/>
      </w:pPr>
      <w:rPr>
        <w:rFonts w:hint="default"/>
      </w:rPr>
    </w:lvl>
    <w:lvl w:ilvl="1" w:tplc="08090001">
      <w:start w:val="1"/>
      <w:numFmt w:val="bullet"/>
      <w:lvlText w:val=""/>
      <w:lvlJc w:val="left"/>
      <w:pPr>
        <w:ind w:left="1429"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F2DCC"/>
    <w:multiLevelType w:val="hybridMultilevel"/>
    <w:tmpl w:val="6210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D7531"/>
    <w:multiLevelType w:val="hybridMultilevel"/>
    <w:tmpl w:val="404ABD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3AA1AD2"/>
    <w:multiLevelType w:val="hybridMultilevel"/>
    <w:tmpl w:val="7F3A7AD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D21D1D"/>
    <w:multiLevelType w:val="hybridMultilevel"/>
    <w:tmpl w:val="5F8E3B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5F514BE"/>
    <w:multiLevelType w:val="hybridMultilevel"/>
    <w:tmpl w:val="FAB4541E"/>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465B83"/>
    <w:multiLevelType w:val="hybridMultilevel"/>
    <w:tmpl w:val="651685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55CAF"/>
    <w:multiLevelType w:val="hybridMultilevel"/>
    <w:tmpl w:val="D5EE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71C0A"/>
    <w:multiLevelType w:val="hybridMultilevel"/>
    <w:tmpl w:val="E92A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F6EB9"/>
    <w:multiLevelType w:val="hybridMultilevel"/>
    <w:tmpl w:val="03E4C498"/>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00F82"/>
    <w:multiLevelType w:val="hybridMultilevel"/>
    <w:tmpl w:val="2C50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127E8C"/>
    <w:multiLevelType w:val="hybridMultilevel"/>
    <w:tmpl w:val="4AC83764"/>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611211"/>
    <w:multiLevelType w:val="hybridMultilevel"/>
    <w:tmpl w:val="7E8AD14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2CE21838"/>
    <w:multiLevelType w:val="hybridMultilevel"/>
    <w:tmpl w:val="7CBE27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EC86015"/>
    <w:multiLevelType w:val="hybridMultilevel"/>
    <w:tmpl w:val="4A0ACD9A"/>
    <w:lvl w:ilvl="0" w:tplc="08090001">
      <w:start w:val="1"/>
      <w:numFmt w:val="bullet"/>
      <w:lvlText w:val=""/>
      <w:lvlJc w:val="left"/>
      <w:pPr>
        <w:ind w:left="720" w:hanging="360"/>
      </w:pPr>
      <w:rPr>
        <w:rFonts w:ascii="Symbol" w:hAnsi="Symbol" w:hint="default"/>
        <w:b w:val="0"/>
        <w:i w:val="0"/>
        <w:color w:val="365F91" w:themeColor="accent1" w:themeShade="BF"/>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C422B6"/>
    <w:multiLevelType w:val="hybridMultilevel"/>
    <w:tmpl w:val="9AE8579E"/>
    <w:lvl w:ilvl="0" w:tplc="9AF8B59C">
      <w:start w:val="1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26497"/>
    <w:multiLevelType w:val="multilevel"/>
    <w:tmpl w:val="5FC2EBB6"/>
    <w:styleLink w:val="CurrentList3"/>
    <w:lvl w:ilvl="0">
      <w:start w:val="1"/>
      <w:numFmt w:val="decimal"/>
      <w:lvlText w:val="%1."/>
      <w:lvlJc w:val="left"/>
      <w:pPr>
        <w:ind w:left="720" w:hanging="360"/>
      </w:pPr>
      <w:rPr>
        <w:rFonts w:ascii="Calibri" w:hAnsi="Calibri" w:hint="default"/>
        <w:b w:val="0"/>
        <w:i w:val="0"/>
        <w:color w:val="365F91" w:themeColor="accent1" w:themeShade="BF"/>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210E89"/>
    <w:multiLevelType w:val="hybridMultilevel"/>
    <w:tmpl w:val="89003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432309B"/>
    <w:multiLevelType w:val="hybridMultilevel"/>
    <w:tmpl w:val="2D846ABA"/>
    <w:lvl w:ilvl="0" w:tplc="FFFFFFFF">
      <w:start w:val="1"/>
      <w:numFmt w:val="decimal"/>
      <w:lvlText w:val="%1."/>
      <w:lvlJc w:val="left"/>
      <w:pPr>
        <w:ind w:left="720" w:hanging="360"/>
      </w:pPr>
      <w:rPr>
        <w:rFonts w:ascii="Calibri" w:hAnsi="Calibri" w:hint="default"/>
        <w:b w:val="0"/>
        <w:i w:val="0"/>
        <w:color w:val="365F91" w:themeColor="accent1" w:themeShade="BF"/>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F84606"/>
    <w:multiLevelType w:val="hybridMultilevel"/>
    <w:tmpl w:val="0AFA54E8"/>
    <w:lvl w:ilvl="0" w:tplc="FFFFFFFF">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A12D60"/>
    <w:multiLevelType w:val="hybridMultilevel"/>
    <w:tmpl w:val="CCF09C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36424B48"/>
    <w:multiLevelType w:val="hybridMultilevel"/>
    <w:tmpl w:val="92322C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39511C8E"/>
    <w:multiLevelType w:val="hybridMultilevel"/>
    <w:tmpl w:val="5FC2EBB6"/>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3259C0"/>
    <w:multiLevelType w:val="hybridMultilevel"/>
    <w:tmpl w:val="D12E74C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15:restartNumberingAfterBreak="0">
    <w:nsid w:val="426148C6"/>
    <w:multiLevelType w:val="hybridMultilevel"/>
    <w:tmpl w:val="C6D0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10022B"/>
    <w:multiLevelType w:val="hybridMultilevel"/>
    <w:tmpl w:val="C414BAA4"/>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AD55BA"/>
    <w:multiLevelType w:val="hybridMultilevel"/>
    <w:tmpl w:val="0D48D244"/>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C27823"/>
    <w:multiLevelType w:val="hybridMultilevel"/>
    <w:tmpl w:val="5E7C2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DD7165"/>
    <w:multiLevelType w:val="hybridMultilevel"/>
    <w:tmpl w:val="0A0A8A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4D770E9A"/>
    <w:multiLevelType w:val="hybridMultilevel"/>
    <w:tmpl w:val="B77A70BC"/>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2B4797"/>
    <w:multiLevelType w:val="hybridMultilevel"/>
    <w:tmpl w:val="58CE4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1585AA3"/>
    <w:multiLevelType w:val="hybridMultilevel"/>
    <w:tmpl w:val="DDA0FDCC"/>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1A0360"/>
    <w:multiLevelType w:val="hybridMultilevel"/>
    <w:tmpl w:val="492C9B3A"/>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599062C"/>
    <w:multiLevelType w:val="hybridMultilevel"/>
    <w:tmpl w:val="0B2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9C578D"/>
    <w:multiLevelType w:val="multilevel"/>
    <w:tmpl w:val="04103BC6"/>
    <w:styleLink w:val="CurrentList2"/>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1" w15:restartNumberingAfterBreak="0">
    <w:nsid w:val="5C95018F"/>
    <w:multiLevelType w:val="hybridMultilevel"/>
    <w:tmpl w:val="F4A4E42A"/>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CA6352"/>
    <w:multiLevelType w:val="hybridMultilevel"/>
    <w:tmpl w:val="337473C0"/>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5F3E82"/>
    <w:multiLevelType w:val="hybridMultilevel"/>
    <w:tmpl w:val="7E2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5F1D30"/>
    <w:multiLevelType w:val="hybridMultilevel"/>
    <w:tmpl w:val="EFFAE156"/>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4B249F8"/>
    <w:multiLevelType w:val="hybridMultilevel"/>
    <w:tmpl w:val="004EF3A8"/>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E72ED1"/>
    <w:multiLevelType w:val="hybridMultilevel"/>
    <w:tmpl w:val="AE84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4C50B1"/>
    <w:multiLevelType w:val="hybridMultilevel"/>
    <w:tmpl w:val="B8C60626"/>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F65E38"/>
    <w:multiLevelType w:val="hybridMultilevel"/>
    <w:tmpl w:val="B81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F44FC9"/>
    <w:multiLevelType w:val="hybridMultilevel"/>
    <w:tmpl w:val="5FC2EBB6"/>
    <w:lvl w:ilvl="0" w:tplc="FFFFFFFF">
      <w:start w:val="1"/>
      <w:numFmt w:val="decimal"/>
      <w:lvlText w:val="%1."/>
      <w:lvlJc w:val="left"/>
      <w:pPr>
        <w:ind w:left="720" w:hanging="360"/>
      </w:pPr>
      <w:rPr>
        <w:rFonts w:ascii="Calibri" w:hAnsi="Calibri" w:hint="default"/>
        <w:b w:val="0"/>
        <w:i w:val="0"/>
        <w:color w:val="365F91" w:themeColor="accent1" w:themeShade="BF"/>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DD42D4E"/>
    <w:multiLevelType w:val="hybridMultilevel"/>
    <w:tmpl w:val="7C2664D4"/>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77A13"/>
    <w:multiLevelType w:val="hybridMultilevel"/>
    <w:tmpl w:val="1B5034B0"/>
    <w:lvl w:ilvl="0" w:tplc="FFFFFFFF">
      <w:start w:val="8"/>
      <w:numFmt w:val="decimal"/>
      <w:lvlText w:val="%1."/>
      <w:lvlJc w:val="left"/>
      <w:pPr>
        <w:ind w:left="720" w:hanging="360"/>
      </w:pPr>
      <w:rPr>
        <w:rFonts w:hint="default"/>
      </w:rPr>
    </w:lvl>
    <w:lvl w:ilvl="1" w:tplc="0809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F486919"/>
    <w:multiLevelType w:val="hybridMultilevel"/>
    <w:tmpl w:val="84FE929E"/>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0C040B3"/>
    <w:multiLevelType w:val="hybridMultilevel"/>
    <w:tmpl w:val="BB36A200"/>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405B84"/>
    <w:multiLevelType w:val="hybridMultilevel"/>
    <w:tmpl w:val="22EE66BE"/>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C145EF"/>
    <w:multiLevelType w:val="hybridMultilevel"/>
    <w:tmpl w:val="495224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6" w15:restartNumberingAfterBreak="0">
    <w:nsid w:val="78354C74"/>
    <w:multiLevelType w:val="hybridMultilevel"/>
    <w:tmpl w:val="A67C63AC"/>
    <w:lvl w:ilvl="0" w:tplc="8CCCDC4A">
      <w:start w:val="5"/>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254D48"/>
    <w:multiLevelType w:val="hybridMultilevel"/>
    <w:tmpl w:val="EDBCD8C8"/>
    <w:lvl w:ilvl="0" w:tplc="48BE0EB2">
      <w:start w:val="1"/>
      <w:numFmt w:val="decimal"/>
      <w:lvlText w:val="%1."/>
      <w:lvlJc w:val="left"/>
      <w:pPr>
        <w:ind w:left="720" w:hanging="360"/>
      </w:pPr>
      <w:rPr>
        <w:rFonts w:ascii="Calibri" w:hAnsi="Calibri" w:hint="default"/>
        <w:b w:val="0"/>
        <w:i w:val="0"/>
        <w:color w:val="365F91" w:themeColor="accent1" w:themeShade="B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6E2D7D"/>
    <w:multiLevelType w:val="hybridMultilevel"/>
    <w:tmpl w:val="C824C1C8"/>
    <w:lvl w:ilvl="0" w:tplc="08090001">
      <w:start w:val="1"/>
      <w:numFmt w:val="bullet"/>
      <w:lvlText w:val=""/>
      <w:lvlJc w:val="left"/>
      <w:pPr>
        <w:ind w:left="1840" w:hanging="360"/>
      </w:pPr>
      <w:rPr>
        <w:rFonts w:ascii="Symbol" w:hAnsi="Symbol" w:hint="default"/>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59" w15:restartNumberingAfterBreak="0">
    <w:nsid w:val="7C5521EC"/>
    <w:multiLevelType w:val="hybridMultilevel"/>
    <w:tmpl w:val="0BEE0C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F07006B"/>
    <w:multiLevelType w:val="hybridMultilevel"/>
    <w:tmpl w:val="F09E7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8E3449"/>
    <w:multiLevelType w:val="hybridMultilevel"/>
    <w:tmpl w:val="04103B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023821444">
    <w:abstractNumId w:val="23"/>
  </w:num>
  <w:num w:numId="2" w16cid:durableId="856653503">
    <w:abstractNumId w:val="12"/>
  </w:num>
  <w:num w:numId="3" w16cid:durableId="436802052">
    <w:abstractNumId w:val="2"/>
  </w:num>
  <w:num w:numId="4" w16cid:durableId="676276326">
    <w:abstractNumId w:val="60"/>
  </w:num>
  <w:num w:numId="5" w16cid:durableId="750666311">
    <w:abstractNumId w:val="55"/>
  </w:num>
  <w:num w:numId="6" w16cid:durableId="1300764596">
    <w:abstractNumId w:val="8"/>
  </w:num>
  <w:num w:numId="7" w16cid:durableId="1951692972">
    <w:abstractNumId w:val="10"/>
  </w:num>
  <w:num w:numId="8" w16cid:durableId="281885981">
    <w:abstractNumId w:val="42"/>
  </w:num>
  <w:num w:numId="9" w16cid:durableId="903419741">
    <w:abstractNumId w:val="19"/>
  </w:num>
  <w:num w:numId="10" w16cid:durableId="196507582">
    <w:abstractNumId w:val="9"/>
  </w:num>
  <w:num w:numId="11" w16cid:durableId="1706981982">
    <w:abstractNumId w:val="30"/>
  </w:num>
  <w:num w:numId="12" w16cid:durableId="1343630007">
    <w:abstractNumId w:val="56"/>
  </w:num>
  <w:num w:numId="13" w16cid:durableId="1662662382">
    <w:abstractNumId w:val="6"/>
  </w:num>
  <w:num w:numId="14" w16cid:durableId="98575265">
    <w:abstractNumId w:val="51"/>
  </w:num>
  <w:num w:numId="15" w16cid:durableId="708922202">
    <w:abstractNumId w:val="59"/>
  </w:num>
  <w:num w:numId="16" w16cid:durableId="1466240281">
    <w:abstractNumId w:val="21"/>
  </w:num>
  <w:num w:numId="17" w16cid:durableId="1189175630">
    <w:abstractNumId w:val="18"/>
  </w:num>
  <w:num w:numId="18" w16cid:durableId="269313342">
    <w:abstractNumId w:val="29"/>
  </w:num>
  <w:num w:numId="19" w16cid:durableId="1790928438">
    <w:abstractNumId w:val="3"/>
  </w:num>
  <w:num w:numId="20" w16cid:durableId="1020203131">
    <w:abstractNumId w:val="58"/>
  </w:num>
  <w:num w:numId="21" w16cid:durableId="1820343256">
    <w:abstractNumId w:val="14"/>
  </w:num>
  <w:num w:numId="22" w16cid:durableId="816872027">
    <w:abstractNumId w:val="27"/>
  </w:num>
  <w:num w:numId="23" w16cid:durableId="567808138">
    <w:abstractNumId w:val="26"/>
  </w:num>
  <w:num w:numId="24" w16cid:durableId="1985695507">
    <w:abstractNumId w:val="4"/>
  </w:num>
  <w:num w:numId="25" w16cid:durableId="2019581561">
    <w:abstractNumId w:val="5"/>
  </w:num>
  <w:num w:numId="26" w16cid:durableId="1908222491">
    <w:abstractNumId w:val="61"/>
  </w:num>
  <w:num w:numId="27" w16cid:durableId="601451749">
    <w:abstractNumId w:val="34"/>
  </w:num>
  <w:num w:numId="28" w16cid:durableId="1994025936">
    <w:abstractNumId w:val="39"/>
  </w:num>
  <w:num w:numId="29" w16cid:durableId="1525752656">
    <w:abstractNumId w:val="46"/>
  </w:num>
  <w:num w:numId="30" w16cid:durableId="1038815849">
    <w:abstractNumId w:val="1"/>
  </w:num>
  <w:num w:numId="31" w16cid:durableId="1436025445">
    <w:abstractNumId w:val="13"/>
  </w:num>
  <w:num w:numId="32" w16cid:durableId="1206915281">
    <w:abstractNumId w:val="43"/>
  </w:num>
  <w:num w:numId="33" w16cid:durableId="1849061280">
    <w:abstractNumId w:val="7"/>
  </w:num>
  <w:num w:numId="34" w16cid:durableId="1610313706">
    <w:abstractNumId w:val="16"/>
  </w:num>
  <w:num w:numId="35" w16cid:durableId="798111722">
    <w:abstractNumId w:val="28"/>
  </w:num>
  <w:num w:numId="36" w16cid:durableId="1135949893">
    <w:abstractNumId w:val="53"/>
  </w:num>
  <w:num w:numId="37" w16cid:durableId="73749896">
    <w:abstractNumId w:val="57"/>
  </w:num>
  <w:num w:numId="38" w16cid:durableId="1259407225">
    <w:abstractNumId w:val="52"/>
  </w:num>
  <w:num w:numId="39" w16cid:durableId="1496650766">
    <w:abstractNumId w:val="17"/>
  </w:num>
  <w:num w:numId="40" w16cid:durableId="1897623865">
    <w:abstractNumId w:val="45"/>
  </w:num>
  <w:num w:numId="41" w16cid:durableId="1330793779">
    <w:abstractNumId w:val="37"/>
  </w:num>
  <w:num w:numId="42" w16cid:durableId="1659579033">
    <w:abstractNumId w:val="50"/>
  </w:num>
  <w:num w:numId="43" w16cid:durableId="1294017101">
    <w:abstractNumId w:val="20"/>
  </w:num>
  <w:num w:numId="44" w16cid:durableId="688794114">
    <w:abstractNumId w:val="33"/>
  </w:num>
  <w:num w:numId="45" w16cid:durableId="604504712">
    <w:abstractNumId w:val="31"/>
  </w:num>
  <w:num w:numId="46" w16cid:durableId="1942642195">
    <w:abstractNumId w:val="0"/>
  </w:num>
  <w:num w:numId="47" w16cid:durableId="50739531">
    <w:abstractNumId w:val="15"/>
  </w:num>
  <w:num w:numId="48" w16cid:durableId="22096446">
    <w:abstractNumId w:val="32"/>
  </w:num>
  <w:num w:numId="49" w16cid:durableId="1437482270">
    <w:abstractNumId w:val="41"/>
  </w:num>
  <w:num w:numId="50" w16cid:durableId="1204715481">
    <w:abstractNumId w:val="54"/>
  </w:num>
  <w:num w:numId="51" w16cid:durableId="1889604244">
    <w:abstractNumId w:val="48"/>
  </w:num>
  <w:num w:numId="52" w16cid:durableId="2094357338">
    <w:abstractNumId w:val="36"/>
  </w:num>
  <w:num w:numId="53" w16cid:durableId="161626784">
    <w:abstractNumId w:val="40"/>
  </w:num>
  <w:num w:numId="54" w16cid:durableId="392772953">
    <w:abstractNumId w:val="35"/>
  </w:num>
  <w:num w:numId="55" w16cid:durableId="1219710974">
    <w:abstractNumId w:val="11"/>
  </w:num>
  <w:num w:numId="56" w16cid:durableId="1933463622">
    <w:abstractNumId w:val="44"/>
  </w:num>
  <w:num w:numId="57" w16cid:durableId="283774445">
    <w:abstractNumId w:val="47"/>
  </w:num>
  <w:num w:numId="58" w16cid:durableId="4405613">
    <w:abstractNumId w:val="38"/>
  </w:num>
  <w:num w:numId="59" w16cid:durableId="1533685781">
    <w:abstractNumId w:val="24"/>
  </w:num>
  <w:num w:numId="60" w16cid:durableId="650445555">
    <w:abstractNumId w:val="49"/>
  </w:num>
  <w:num w:numId="61" w16cid:durableId="1373336878">
    <w:abstractNumId w:val="22"/>
  </w:num>
  <w:num w:numId="62" w16cid:durableId="139415904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49"/>
    <w:rsid w:val="00003100"/>
    <w:rsid w:val="00005608"/>
    <w:rsid w:val="000115DE"/>
    <w:rsid w:val="000161E5"/>
    <w:rsid w:val="00026433"/>
    <w:rsid w:val="00040E53"/>
    <w:rsid w:val="00043CFA"/>
    <w:rsid w:val="00090DD9"/>
    <w:rsid w:val="00091406"/>
    <w:rsid w:val="00091ECB"/>
    <w:rsid w:val="00095495"/>
    <w:rsid w:val="000B3777"/>
    <w:rsid w:val="000B383D"/>
    <w:rsid w:val="000B4310"/>
    <w:rsid w:val="000C7DD3"/>
    <w:rsid w:val="000D294B"/>
    <w:rsid w:val="000D298C"/>
    <w:rsid w:val="000F2B58"/>
    <w:rsid w:val="000F66C0"/>
    <w:rsid w:val="000F68C9"/>
    <w:rsid w:val="000F7725"/>
    <w:rsid w:val="00100C65"/>
    <w:rsid w:val="001041E1"/>
    <w:rsid w:val="00107330"/>
    <w:rsid w:val="0011477B"/>
    <w:rsid w:val="00117DBB"/>
    <w:rsid w:val="0012018A"/>
    <w:rsid w:val="001208C3"/>
    <w:rsid w:val="00141601"/>
    <w:rsid w:val="0014240C"/>
    <w:rsid w:val="001549E9"/>
    <w:rsid w:val="00155B45"/>
    <w:rsid w:val="001632A8"/>
    <w:rsid w:val="0016524C"/>
    <w:rsid w:val="00172062"/>
    <w:rsid w:val="00177E1F"/>
    <w:rsid w:val="00194F99"/>
    <w:rsid w:val="00197E61"/>
    <w:rsid w:val="001A3645"/>
    <w:rsid w:val="001A5A4D"/>
    <w:rsid w:val="001C56C2"/>
    <w:rsid w:val="001D5C70"/>
    <w:rsid w:val="001D62D2"/>
    <w:rsid w:val="001E24DF"/>
    <w:rsid w:val="001F1C95"/>
    <w:rsid w:val="001F7E5F"/>
    <w:rsid w:val="002009F9"/>
    <w:rsid w:val="00201E7A"/>
    <w:rsid w:val="00232DE1"/>
    <w:rsid w:val="00235F66"/>
    <w:rsid w:val="002411A5"/>
    <w:rsid w:val="00251670"/>
    <w:rsid w:val="00251958"/>
    <w:rsid w:val="00260ACC"/>
    <w:rsid w:val="00267B72"/>
    <w:rsid w:val="00273D39"/>
    <w:rsid w:val="00282289"/>
    <w:rsid w:val="00282C30"/>
    <w:rsid w:val="002846D1"/>
    <w:rsid w:val="00286632"/>
    <w:rsid w:val="00291575"/>
    <w:rsid w:val="00295184"/>
    <w:rsid w:val="002A1626"/>
    <w:rsid w:val="002A17E3"/>
    <w:rsid w:val="002A1D2A"/>
    <w:rsid w:val="002B21A1"/>
    <w:rsid w:val="002B2788"/>
    <w:rsid w:val="002C521B"/>
    <w:rsid w:val="002D1664"/>
    <w:rsid w:val="002D48DB"/>
    <w:rsid w:val="002D5BE0"/>
    <w:rsid w:val="002E4550"/>
    <w:rsid w:val="002F0B27"/>
    <w:rsid w:val="002F2E3C"/>
    <w:rsid w:val="0030226C"/>
    <w:rsid w:val="003046A8"/>
    <w:rsid w:val="0031500E"/>
    <w:rsid w:val="003220D9"/>
    <w:rsid w:val="00322BE5"/>
    <w:rsid w:val="003317C8"/>
    <w:rsid w:val="00334AE0"/>
    <w:rsid w:val="003518DB"/>
    <w:rsid w:val="00352953"/>
    <w:rsid w:val="00363D94"/>
    <w:rsid w:val="00365EE8"/>
    <w:rsid w:val="00372778"/>
    <w:rsid w:val="00375412"/>
    <w:rsid w:val="003A5E27"/>
    <w:rsid w:val="003B6FB5"/>
    <w:rsid w:val="003C2169"/>
    <w:rsid w:val="003D39C4"/>
    <w:rsid w:val="003D54BC"/>
    <w:rsid w:val="003D6225"/>
    <w:rsid w:val="003D7332"/>
    <w:rsid w:val="003E649F"/>
    <w:rsid w:val="003F1199"/>
    <w:rsid w:val="003F56B8"/>
    <w:rsid w:val="003F787C"/>
    <w:rsid w:val="004000D7"/>
    <w:rsid w:val="004071B0"/>
    <w:rsid w:val="00410461"/>
    <w:rsid w:val="004136F9"/>
    <w:rsid w:val="00413BA0"/>
    <w:rsid w:val="004154E8"/>
    <w:rsid w:val="004157B7"/>
    <w:rsid w:val="004169E7"/>
    <w:rsid w:val="00416AA3"/>
    <w:rsid w:val="00433C16"/>
    <w:rsid w:val="00440B7B"/>
    <w:rsid w:val="00441E27"/>
    <w:rsid w:val="00443654"/>
    <w:rsid w:val="004753AF"/>
    <w:rsid w:val="004820BC"/>
    <w:rsid w:val="00483379"/>
    <w:rsid w:val="0048376C"/>
    <w:rsid w:val="00483C26"/>
    <w:rsid w:val="004B2BF9"/>
    <w:rsid w:val="004C780E"/>
    <w:rsid w:val="004E0DCA"/>
    <w:rsid w:val="004E307E"/>
    <w:rsid w:val="00504E43"/>
    <w:rsid w:val="00506C73"/>
    <w:rsid w:val="00507878"/>
    <w:rsid w:val="005105E5"/>
    <w:rsid w:val="00513E5E"/>
    <w:rsid w:val="005307A0"/>
    <w:rsid w:val="0053094B"/>
    <w:rsid w:val="00530C04"/>
    <w:rsid w:val="00534699"/>
    <w:rsid w:val="0054224E"/>
    <w:rsid w:val="00544564"/>
    <w:rsid w:val="00562335"/>
    <w:rsid w:val="00575EC7"/>
    <w:rsid w:val="00577BF0"/>
    <w:rsid w:val="00586097"/>
    <w:rsid w:val="005B57C1"/>
    <w:rsid w:val="005D0109"/>
    <w:rsid w:val="005E15DA"/>
    <w:rsid w:val="005F4AC4"/>
    <w:rsid w:val="005F6252"/>
    <w:rsid w:val="006012C6"/>
    <w:rsid w:val="00605DD5"/>
    <w:rsid w:val="00616046"/>
    <w:rsid w:val="00621F9E"/>
    <w:rsid w:val="00636870"/>
    <w:rsid w:val="00637F51"/>
    <w:rsid w:val="00646C3A"/>
    <w:rsid w:val="0065189B"/>
    <w:rsid w:val="00653192"/>
    <w:rsid w:val="00656FA6"/>
    <w:rsid w:val="00662F76"/>
    <w:rsid w:val="00663000"/>
    <w:rsid w:val="00672496"/>
    <w:rsid w:val="00675821"/>
    <w:rsid w:val="00682DEC"/>
    <w:rsid w:val="006A2967"/>
    <w:rsid w:val="006A6265"/>
    <w:rsid w:val="006B46CE"/>
    <w:rsid w:val="006C14EE"/>
    <w:rsid w:val="006C3E8D"/>
    <w:rsid w:val="006D3138"/>
    <w:rsid w:val="006D61D3"/>
    <w:rsid w:val="006D71FD"/>
    <w:rsid w:val="006E2B45"/>
    <w:rsid w:val="006E6CB0"/>
    <w:rsid w:val="006F0272"/>
    <w:rsid w:val="006F6A90"/>
    <w:rsid w:val="00701ACF"/>
    <w:rsid w:val="00710D41"/>
    <w:rsid w:val="00730A33"/>
    <w:rsid w:val="0073191C"/>
    <w:rsid w:val="00735409"/>
    <w:rsid w:val="00771756"/>
    <w:rsid w:val="007757F9"/>
    <w:rsid w:val="007908F4"/>
    <w:rsid w:val="007910BE"/>
    <w:rsid w:val="00791516"/>
    <w:rsid w:val="00793B06"/>
    <w:rsid w:val="007A1FF4"/>
    <w:rsid w:val="007A7262"/>
    <w:rsid w:val="007A7D8B"/>
    <w:rsid w:val="007B1BD4"/>
    <w:rsid w:val="007B3E57"/>
    <w:rsid w:val="007C7DB6"/>
    <w:rsid w:val="007D14DA"/>
    <w:rsid w:val="007D1C1A"/>
    <w:rsid w:val="007D3216"/>
    <w:rsid w:val="007D35C1"/>
    <w:rsid w:val="007F06C3"/>
    <w:rsid w:val="00803661"/>
    <w:rsid w:val="00812E56"/>
    <w:rsid w:val="008142F1"/>
    <w:rsid w:val="00827B43"/>
    <w:rsid w:val="00832CC7"/>
    <w:rsid w:val="008453CA"/>
    <w:rsid w:val="008557D7"/>
    <w:rsid w:val="0086632B"/>
    <w:rsid w:val="008716B9"/>
    <w:rsid w:val="00894F04"/>
    <w:rsid w:val="008A0B58"/>
    <w:rsid w:val="008A7321"/>
    <w:rsid w:val="008B02C9"/>
    <w:rsid w:val="008B455A"/>
    <w:rsid w:val="008B6EB4"/>
    <w:rsid w:val="008C0BE6"/>
    <w:rsid w:val="008C39F1"/>
    <w:rsid w:val="008C5FA5"/>
    <w:rsid w:val="008C72D0"/>
    <w:rsid w:val="008D3BB7"/>
    <w:rsid w:val="008D434E"/>
    <w:rsid w:val="008D68A7"/>
    <w:rsid w:val="009049AE"/>
    <w:rsid w:val="009061AD"/>
    <w:rsid w:val="00906455"/>
    <w:rsid w:val="009103F3"/>
    <w:rsid w:val="00910640"/>
    <w:rsid w:val="00916374"/>
    <w:rsid w:val="00917BDD"/>
    <w:rsid w:val="00920CAD"/>
    <w:rsid w:val="00924139"/>
    <w:rsid w:val="009313AC"/>
    <w:rsid w:val="00931C41"/>
    <w:rsid w:val="009337BA"/>
    <w:rsid w:val="009430B5"/>
    <w:rsid w:val="0095282A"/>
    <w:rsid w:val="009535D2"/>
    <w:rsid w:val="00954005"/>
    <w:rsid w:val="00954ED6"/>
    <w:rsid w:val="009663F7"/>
    <w:rsid w:val="009667CB"/>
    <w:rsid w:val="009704DC"/>
    <w:rsid w:val="00970810"/>
    <w:rsid w:val="00973848"/>
    <w:rsid w:val="00977551"/>
    <w:rsid w:val="00977C86"/>
    <w:rsid w:val="009B4FBF"/>
    <w:rsid w:val="009C4247"/>
    <w:rsid w:val="009C5693"/>
    <w:rsid w:val="009D271A"/>
    <w:rsid w:val="009D775F"/>
    <w:rsid w:val="009E172D"/>
    <w:rsid w:val="009F2B2F"/>
    <w:rsid w:val="009F2DC6"/>
    <w:rsid w:val="009F38DA"/>
    <w:rsid w:val="009F6E8B"/>
    <w:rsid w:val="00A061D1"/>
    <w:rsid w:val="00A122C2"/>
    <w:rsid w:val="00A161BD"/>
    <w:rsid w:val="00A357A0"/>
    <w:rsid w:val="00A46CBD"/>
    <w:rsid w:val="00A551FB"/>
    <w:rsid w:val="00A643AE"/>
    <w:rsid w:val="00A7197B"/>
    <w:rsid w:val="00A731C5"/>
    <w:rsid w:val="00A75DFA"/>
    <w:rsid w:val="00A9113B"/>
    <w:rsid w:val="00A923C1"/>
    <w:rsid w:val="00AA4209"/>
    <w:rsid w:val="00AA692A"/>
    <w:rsid w:val="00AA764A"/>
    <w:rsid w:val="00AB600D"/>
    <w:rsid w:val="00AB7063"/>
    <w:rsid w:val="00AC2A13"/>
    <w:rsid w:val="00AC411B"/>
    <w:rsid w:val="00AD09FB"/>
    <w:rsid w:val="00AE4A27"/>
    <w:rsid w:val="00AE5A0C"/>
    <w:rsid w:val="00AF0700"/>
    <w:rsid w:val="00AF7551"/>
    <w:rsid w:val="00B00353"/>
    <w:rsid w:val="00B021C6"/>
    <w:rsid w:val="00B11557"/>
    <w:rsid w:val="00B535A4"/>
    <w:rsid w:val="00B619CE"/>
    <w:rsid w:val="00B73D49"/>
    <w:rsid w:val="00B75A27"/>
    <w:rsid w:val="00B84346"/>
    <w:rsid w:val="00B846CC"/>
    <w:rsid w:val="00B85A8F"/>
    <w:rsid w:val="00B92126"/>
    <w:rsid w:val="00B93698"/>
    <w:rsid w:val="00BA4780"/>
    <w:rsid w:val="00BA53E2"/>
    <w:rsid w:val="00BA6039"/>
    <w:rsid w:val="00BC319F"/>
    <w:rsid w:val="00BC37B6"/>
    <w:rsid w:val="00BC5C25"/>
    <w:rsid w:val="00BD1DA8"/>
    <w:rsid w:val="00BE237A"/>
    <w:rsid w:val="00BE3D7A"/>
    <w:rsid w:val="00C042EC"/>
    <w:rsid w:val="00C069A0"/>
    <w:rsid w:val="00C124DF"/>
    <w:rsid w:val="00C20064"/>
    <w:rsid w:val="00C21A18"/>
    <w:rsid w:val="00C35525"/>
    <w:rsid w:val="00C5201D"/>
    <w:rsid w:val="00C54524"/>
    <w:rsid w:val="00C568D5"/>
    <w:rsid w:val="00C60177"/>
    <w:rsid w:val="00C73FC4"/>
    <w:rsid w:val="00C749E9"/>
    <w:rsid w:val="00C80E13"/>
    <w:rsid w:val="00C87DA5"/>
    <w:rsid w:val="00C97B51"/>
    <w:rsid w:val="00CA0371"/>
    <w:rsid w:val="00CA59DF"/>
    <w:rsid w:val="00CD10A5"/>
    <w:rsid w:val="00CD5A8F"/>
    <w:rsid w:val="00CD6084"/>
    <w:rsid w:val="00CE1F2F"/>
    <w:rsid w:val="00CF2840"/>
    <w:rsid w:val="00CF6C8C"/>
    <w:rsid w:val="00D05DFB"/>
    <w:rsid w:val="00D119C6"/>
    <w:rsid w:val="00D13E12"/>
    <w:rsid w:val="00D20E28"/>
    <w:rsid w:val="00D21D59"/>
    <w:rsid w:val="00D24B08"/>
    <w:rsid w:val="00D2705A"/>
    <w:rsid w:val="00D43202"/>
    <w:rsid w:val="00D5447F"/>
    <w:rsid w:val="00D756C8"/>
    <w:rsid w:val="00D87604"/>
    <w:rsid w:val="00D9722E"/>
    <w:rsid w:val="00DA3BDE"/>
    <w:rsid w:val="00DB468D"/>
    <w:rsid w:val="00DD1E6A"/>
    <w:rsid w:val="00DE252E"/>
    <w:rsid w:val="00DE4418"/>
    <w:rsid w:val="00DE6667"/>
    <w:rsid w:val="00DE6AD7"/>
    <w:rsid w:val="00DE6EA8"/>
    <w:rsid w:val="00DE74D0"/>
    <w:rsid w:val="00DF4D22"/>
    <w:rsid w:val="00E05257"/>
    <w:rsid w:val="00E05C1C"/>
    <w:rsid w:val="00E07D8F"/>
    <w:rsid w:val="00E07F57"/>
    <w:rsid w:val="00E2347B"/>
    <w:rsid w:val="00E41A5E"/>
    <w:rsid w:val="00E45030"/>
    <w:rsid w:val="00E5221C"/>
    <w:rsid w:val="00E5609B"/>
    <w:rsid w:val="00E56A4C"/>
    <w:rsid w:val="00E66776"/>
    <w:rsid w:val="00E67B2B"/>
    <w:rsid w:val="00E70AB9"/>
    <w:rsid w:val="00E73279"/>
    <w:rsid w:val="00E745D1"/>
    <w:rsid w:val="00E7494F"/>
    <w:rsid w:val="00E91DFD"/>
    <w:rsid w:val="00E95D3F"/>
    <w:rsid w:val="00E966D9"/>
    <w:rsid w:val="00EA707C"/>
    <w:rsid w:val="00EC110B"/>
    <w:rsid w:val="00ED3812"/>
    <w:rsid w:val="00EF6879"/>
    <w:rsid w:val="00EF6C46"/>
    <w:rsid w:val="00F0108E"/>
    <w:rsid w:val="00F04782"/>
    <w:rsid w:val="00F07626"/>
    <w:rsid w:val="00F15259"/>
    <w:rsid w:val="00F17214"/>
    <w:rsid w:val="00F34C65"/>
    <w:rsid w:val="00F42675"/>
    <w:rsid w:val="00F44540"/>
    <w:rsid w:val="00F46ADB"/>
    <w:rsid w:val="00F51E08"/>
    <w:rsid w:val="00F57988"/>
    <w:rsid w:val="00F62D30"/>
    <w:rsid w:val="00F66705"/>
    <w:rsid w:val="00F711A6"/>
    <w:rsid w:val="00F811FC"/>
    <w:rsid w:val="00F8211F"/>
    <w:rsid w:val="00F84FAE"/>
    <w:rsid w:val="00F874D4"/>
    <w:rsid w:val="00F92BAC"/>
    <w:rsid w:val="00FA32B5"/>
    <w:rsid w:val="00FA765C"/>
    <w:rsid w:val="00FA7CA7"/>
    <w:rsid w:val="00FB6B77"/>
    <w:rsid w:val="00FD2094"/>
    <w:rsid w:val="00FD3A85"/>
    <w:rsid w:val="00FE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15043E"/>
  <w15:docId w15:val="{E0C60532-0154-45CA-932D-988A6D89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8"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BB"/>
    <w:pPr>
      <w:widowControl w:val="0"/>
      <w:overflowPunct w:val="0"/>
      <w:autoSpaceDE w:val="0"/>
      <w:autoSpaceDN w:val="0"/>
      <w:adjustRightInd w:val="0"/>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8"/>
    <w:qFormat/>
    <w:rsid w:val="00B535A4"/>
    <w:pPr>
      <w:keepNext/>
      <w:widowControl/>
      <w:overflowPunct/>
      <w:autoSpaceDE/>
      <w:autoSpaceDN/>
      <w:adjustRightInd/>
      <w:textAlignment w:val="auto"/>
      <w:outlineLvl w:val="0"/>
    </w:pPr>
    <w:rPr>
      <w:rFonts w:ascii="Calibri" w:hAnsi="Calibri" w:cs="Arial"/>
      <w:b/>
      <w:bCs/>
      <w:sz w:val="28"/>
      <w:szCs w:val="24"/>
    </w:rPr>
  </w:style>
  <w:style w:type="paragraph" w:styleId="Heading2">
    <w:name w:val="heading 2"/>
    <w:basedOn w:val="Normal"/>
    <w:next w:val="Normal"/>
    <w:link w:val="Heading2Char"/>
    <w:uiPriority w:val="99"/>
    <w:qFormat/>
    <w:rsid w:val="00117DBB"/>
    <w:pPr>
      <w:keepNext/>
      <w:keepLines/>
      <w:outlineLvl w:val="1"/>
    </w:pPr>
    <w:rPr>
      <w:rFonts w:ascii="Calibri" w:hAnsi="Calibri"/>
      <w:b/>
      <w:bCs/>
      <w:sz w:val="22"/>
      <w:szCs w:val="26"/>
    </w:rPr>
  </w:style>
  <w:style w:type="paragraph" w:styleId="Heading3">
    <w:name w:val="heading 3"/>
    <w:basedOn w:val="Normal"/>
    <w:next w:val="Normal"/>
    <w:link w:val="Heading3Char"/>
    <w:uiPriority w:val="99"/>
    <w:qFormat/>
    <w:rsid w:val="00B8434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8434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8434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B8434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84346"/>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B84346"/>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locked/>
    <w:rsid w:val="00B535A4"/>
    <w:rPr>
      <w:rFonts w:ascii="Calibri" w:eastAsia="Times New Roman" w:hAnsi="Calibri"/>
      <w:b/>
      <w:bCs/>
      <w:sz w:val="28"/>
      <w:szCs w:val="24"/>
      <w:lang w:eastAsia="en-US"/>
    </w:rPr>
  </w:style>
  <w:style w:type="character" w:customStyle="1" w:styleId="Heading2Char">
    <w:name w:val="Heading 2 Char"/>
    <w:basedOn w:val="DefaultParagraphFont"/>
    <w:link w:val="Heading2"/>
    <w:uiPriority w:val="99"/>
    <w:locked/>
    <w:rsid w:val="00117DBB"/>
    <w:rPr>
      <w:rFonts w:ascii="Calibri" w:eastAsia="Times New Roman" w:hAnsi="Calibri" w:cs="Times New Roman"/>
      <w:b/>
      <w:bCs/>
      <w:szCs w:val="26"/>
      <w:lang w:eastAsia="en-US"/>
    </w:rPr>
  </w:style>
  <w:style w:type="character" w:customStyle="1" w:styleId="Heading3Char">
    <w:name w:val="Heading 3 Char"/>
    <w:basedOn w:val="DefaultParagraphFont"/>
    <w:link w:val="Heading3"/>
    <w:uiPriority w:val="99"/>
    <w:semiHidden/>
    <w:locked/>
    <w:rsid w:val="00B84346"/>
    <w:rPr>
      <w:rFonts w:ascii="Cambria" w:hAnsi="Cambria" w:cs="Times New Roman"/>
      <w:b/>
      <w:bCs/>
      <w:color w:val="4F81BD"/>
      <w:sz w:val="24"/>
      <w:lang w:eastAsia="en-US"/>
    </w:rPr>
  </w:style>
  <w:style w:type="character" w:customStyle="1" w:styleId="Heading4Char">
    <w:name w:val="Heading 4 Char"/>
    <w:basedOn w:val="DefaultParagraphFont"/>
    <w:link w:val="Heading4"/>
    <w:uiPriority w:val="99"/>
    <w:semiHidden/>
    <w:locked/>
    <w:rsid w:val="00B84346"/>
    <w:rPr>
      <w:rFonts w:ascii="Cambria" w:hAnsi="Cambria" w:cs="Times New Roman"/>
      <w:b/>
      <w:bCs/>
      <w:i/>
      <w:iCs/>
      <w:color w:val="4F81BD"/>
      <w:sz w:val="24"/>
      <w:lang w:eastAsia="en-US"/>
    </w:rPr>
  </w:style>
  <w:style w:type="character" w:customStyle="1" w:styleId="Heading5Char">
    <w:name w:val="Heading 5 Char"/>
    <w:basedOn w:val="DefaultParagraphFont"/>
    <w:link w:val="Heading5"/>
    <w:uiPriority w:val="99"/>
    <w:semiHidden/>
    <w:locked/>
    <w:rsid w:val="00B84346"/>
    <w:rPr>
      <w:rFonts w:ascii="Cambria" w:hAnsi="Cambria" w:cs="Times New Roman"/>
      <w:color w:val="243F60"/>
      <w:sz w:val="24"/>
      <w:lang w:eastAsia="en-US"/>
    </w:rPr>
  </w:style>
  <w:style w:type="character" w:customStyle="1" w:styleId="Heading6Char">
    <w:name w:val="Heading 6 Char"/>
    <w:basedOn w:val="DefaultParagraphFont"/>
    <w:link w:val="Heading6"/>
    <w:uiPriority w:val="99"/>
    <w:semiHidden/>
    <w:locked/>
    <w:rsid w:val="00B84346"/>
    <w:rPr>
      <w:rFonts w:ascii="Cambria" w:hAnsi="Cambria" w:cs="Times New Roman"/>
      <w:i/>
      <w:iCs/>
      <w:color w:val="243F60"/>
      <w:sz w:val="24"/>
      <w:lang w:eastAsia="en-US"/>
    </w:rPr>
  </w:style>
  <w:style w:type="character" w:customStyle="1" w:styleId="Heading7Char">
    <w:name w:val="Heading 7 Char"/>
    <w:basedOn w:val="DefaultParagraphFont"/>
    <w:link w:val="Heading7"/>
    <w:uiPriority w:val="99"/>
    <w:semiHidden/>
    <w:locked/>
    <w:rsid w:val="00B84346"/>
    <w:rPr>
      <w:rFonts w:ascii="Cambria" w:hAnsi="Cambria" w:cs="Times New Roman"/>
      <w:i/>
      <w:iCs/>
      <w:color w:val="404040"/>
      <w:sz w:val="24"/>
      <w:lang w:eastAsia="en-US"/>
    </w:rPr>
  </w:style>
  <w:style w:type="character" w:customStyle="1" w:styleId="Heading9Char">
    <w:name w:val="Heading 9 Char"/>
    <w:basedOn w:val="DefaultParagraphFont"/>
    <w:link w:val="Heading9"/>
    <w:uiPriority w:val="99"/>
    <w:semiHidden/>
    <w:locked/>
    <w:rsid w:val="00B84346"/>
    <w:rPr>
      <w:rFonts w:ascii="Cambria" w:hAnsi="Cambria" w:cs="Times New Roman"/>
      <w:i/>
      <w:iCs/>
      <w:color w:val="404040"/>
      <w:lang w:eastAsia="en-US"/>
    </w:rPr>
  </w:style>
  <w:style w:type="character" w:styleId="Hyperlink">
    <w:name w:val="Hyperlink"/>
    <w:basedOn w:val="DefaultParagraphFont"/>
    <w:uiPriority w:val="99"/>
    <w:rsid w:val="00B73D49"/>
    <w:rPr>
      <w:rFonts w:cs="Times New Roman"/>
      <w:color w:val="0000FF"/>
      <w:u w:val="single"/>
    </w:rPr>
  </w:style>
  <w:style w:type="table" w:styleId="TableGrid">
    <w:name w:val="Table Grid"/>
    <w:basedOn w:val="TableNormal"/>
    <w:uiPriority w:val="39"/>
    <w:rsid w:val="00B73D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73D49"/>
    <w:rPr>
      <w:sz w:val="20"/>
      <w:lang w:eastAsia="en-GB"/>
    </w:rPr>
  </w:style>
  <w:style w:type="character" w:customStyle="1" w:styleId="FootnoteTextChar">
    <w:name w:val="Footnote Text Char"/>
    <w:basedOn w:val="DefaultParagraphFont"/>
    <w:link w:val="FootnoteText"/>
    <w:uiPriority w:val="99"/>
    <w:locked/>
    <w:rsid w:val="00B73D49"/>
    <w:rPr>
      <w:rFonts w:eastAsia="Times New Roman" w:cs="Times New Roman"/>
      <w:sz w:val="20"/>
    </w:rPr>
  </w:style>
  <w:style w:type="character" w:styleId="FootnoteReference">
    <w:name w:val="footnote reference"/>
    <w:basedOn w:val="DefaultParagraphFont"/>
    <w:uiPriority w:val="99"/>
    <w:rsid w:val="00B73D49"/>
    <w:rPr>
      <w:rFonts w:cs="Times New Roman"/>
      <w:vertAlign w:val="superscript"/>
    </w:rPr>
  </w:style>
  <w:style w:type="paragraph" w:styleId="BalloonText">
    <w:name w:val="Balloon Text"/>
    <w:basedOn w:val="Normal"/>
    <w:link w:val="BalloonTextChar"/>
    <w:uiPriority w:val="99"/>
    <w:semiHidden/>
    <w:rsid w:val="00B73D49"/>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B73D49"/>
    <w:rPr>
      <w:rFonts w:ascii="Tahoma" w:hAnsi="Tahoma" w:cs="Times New Roman"/>
      <w:sz w:val="16"/>
    </w:rPr>
  </w:style>
  <w:style w:type="paragraph" w:styleId="ListParagraph">
    <w:name w:val="List Paragraph"/>
    <w:basedOn w:val="Normal"/>
    <w:uiPriority w:val="99"/>
    <w:qFormat/>
    <w:rsid w:val="00B73D49"/>
    <w:pPr>
      <w:ind w:left="720"/>
      <w:contextualSpacing/>
    </w:pPr>
  </w:style>
  <w:style w:type="paragraph" w:styleId="Header">
    <w:name w:val="header"/>
    <w:basedOn w:val="Normal"/>
    <w:link w:val="HeaderChar"/>
    <w:uiPriority w:val="99"/>
    <w:rsid w:val="002B21A1"/>
    <w:pPr>
      <w:tabs>
        <w:tab w:val="center" w:pos="4513"/>
        <w:tab w:val="right" w:pos="9026"/>
      </w:tabs>
    </w:pPr>
    <w:rPr>
      <w:sz w:val="20"/>
      <w:lang w:eastAsia="en-GB"/>
    </w:rPr>
  </w:style>
  <w:style w:type="character" w:customStyle="1" w:styleId="HeaderChar">
    <w:name w:val="Header Char"/>
    <w:basedOn w:val="DefaultParagraphFont"/>
    <w:link w:val="Header"/>
    <w:uiPriority w:val="99"/>
    <w:locked/>
    <w:rsid w:val="002B21A1"/>
    <w:rPr>
      <w:rFonts w:eastAsia="Times New Roman" w:cs="Times New Roman"/>
      <w:sz w:val="20"/>
    </w:rPr>
  </w:style>
  <w:style w:type="paragraph" w:styleId="Footer">
    <w:name w:val="footer"/>
    <w:basedOn w:val="Normal"/>
    <w:link w:val="FooterChar"/>
    <w:uiPriority w:val="99"/>
    <w:rsid w:val="002B21A1"/>
    <w:pPr>
      <w:tabs>
        <w:tab w:val="center" w:pos="4513"/>
        <w:tab w:val="right" w:pos="9026"/>
      </w:tabs>
    </w:pPr>
    <w:rPr>
      <w:sz w:val="20"/>
      <w:lang w:eastAsia="en-GB"/>
    </w:rPr>
  </w:style>
  <w:style w:type="character" w:customStyle="1" w:styleId="FooterChar">
    <w:name w:val="Footer Char"/>
    <w:basedOn w:val="DefaultParagraphFont"/>
    <w:link w:val="Footer"/>
    <w:uiPriority w:val="99"/>
    <w:locked/>
    <w:rsid w:val="002B21A1"/>
    <w:rPr>
      <w:rFonts w:eastAsia="Times New Roman" w:cs="Times New Roman"/>
      <w:sz w:val="20"/>
    </w:rPr>
  </w:style>
  <w:style w:type="character" w:styleId="CommentReference">
    <w:name w:val="annotation reference"/>
    <w:basedOn w:val="DefaultParagraphFont"/>
    <w:uiPriority w:val="99"/>
    <w:semiHidden/>
    <w:rsid w:val="00AA764A"/>
    <w:rPr>
      <w:rFonts w:cs="Times New Roman"/>
      <w:sz w:val="16"/>
      <w:szCs w:val="16"/>
    </w:rPr>
  </w:style>
  <w:style w:type="paragraph" w:styleId="CommentText">
    <w:name w:val="annotation text"/>
    <w:basedOn w:val="Normal"/>
    <w:link w:val="CommentTextChar"/>
    <w:uiPriority w:val="99"/>
    <w:semiHidden/>
    <w:rsid w:val="00AA764A"/>
    <w:rPr>
      <w:sz w:val="20"/>
    </w:rPr>
  </w:style>
  <w:style w:type="character" w:customStyle="1" w:styleId="CommentTextChar">
    <w:name w:val="Comment Text Char"/>
    <w:basedOn w:val="DefaultParagraphFont"/>
    <w:link w:val="CommentText"/>
    <w:uiPriority w:val="99"/>
    <w:semiHidden/>
    <w:locked/>
    <w:rsid w:val="00AA764A"/>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AA764A"/>
    <w:rPr>
      <w:b/>
      <w:bCs/>
    </w:rPr>
  </w:style>
  <w:style w:type="character" w:customStyle="1" w:styleId="CommentSubjectChar">
    <w:name w:val="Comment Subject Char"/>
    <w:basedOn w:val="CommentTextChar"/>
    <w:link w:val="CommentSubject"/>
    <w:uiPriority w:val="99"/>
    <w:semiHidden/>
    <w:locked/>
    <w:rsid w:val="00AA764A"/>
    <w:rPr>
      <w:rFonts w:eastAsia="Times New Roman" w:cs="Times New Roman"/>
      <w:b/>
      <w:bCs/>
      <w:lang w:eastAsia="en-US"/>
    </w:rPr>
  </w:style>
  <w:style w:type="paragraph" w:styleId="NormalWeb">
    <w:name w:val="Normal (Web)"/>
    <w:basedOn w:val="Normal"/>
    <w:uiPriority w:val="99"/>
    <w:semiHidden/>
    <w:rsid w:val="00730A33"/>
    <w:pPr>
      <w:widowControl/>
      <w:overflowPunct/>
      <w:autoSpaceDE/>
      <w:autoSpaceDN/>
      <w:adjustRightInd/>
      <w:spacing w:after="225"/>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locked/>
    <w:rsid w:val="00977551"/>
    <w:rPr>
      <w:color w:val="800080" w:themeColor="followedHyperlink"/>
      <w:u w:val="single"/>
    </w:rPr>
  </w:style>
  <w:style w:type="paragraph" w:styleId="Revision">
    <w:name w:val="Revision"/>
    <w:hidden/>
    <w:uiPriority w:val="99"/>
    <w:semiHidden/>
    <w:rsid w:val="001D5C70"/>
    <w:rPr>
      <w:rFonts w:eastAsia="Times New Roman" w:cs="Times New Roman"/>
      <w:sz w:val="24"/>
      <w:szCs w:val="20"/>
      <w:lang w:eastAsia="en-US"/>
    </w:rPr>
  </w:style>
  <w:style w:type="paragraph" w:customStyle="1" w:styleId="1bodycopy10pt">
    <w:name w:val="1 body copy 10pt"/>
    <w:basedOn w:val="Normal"/>
    <w:link w:val="1bodycopy10ptChar"/>
    <w:qFormat/>
    <w:rsid w:val="00282C30"/>
    <w:pPr>
      <w:widowControl/>
      <w:overflowPunct/>
      <w:autoSpaceDE/>
      <w:autoSpaceDN/>
      <w:adjustRightInd/>
      <w:spacing w:after="120"/>
      <w:textAlignment w:val="auto"/>
    </w:pPr>
    <w:rPr>
      <w:rFonts w:eastAsia="MS Mincho"/>
      <w:sz w:val="20"/>
      <w:szCs w:val="24"/>
      <w:lang w:val="en-US"/>
    </w:rPr>
  </w:style>
  <w:style w:type="character" w:customStyle="1" w:styleId="1bodycopy10ptChar">
    <w:name w:val="1 body copy 10pt Char"/>
    <w:link w:val="1bodycopy10pt"/>
    <w:rsid w:val="00282C30"/>
    <w:rPr>
      <w:rFonts w:eastAsia="MS Mincho" w:cs="Times New Roman"/>
      <w:sz w:val="20"/>
      <w:szCs w:val="24"/>
      <w:lang w:val="en-US" w:eastAsia="en-US"/>
    </w:rPr>
  </w:style>
  <w:style w:type="paragraph" w:customStyle="1" w:styleId="6Abstract">
    <w:name w:val="6 Abstract"/>
    <w:qFormat/>
    <w:rsid w:val="009B4FBF"/>
    <w:pPr>
      <w:spacing w:after="240" w:line="259" w:lineRule="auto"/>
    </w:pPr>
    <w:rPr>
      <w:rFonts w:eastAsia="MS Mincho" w:cs="Times New Roman"/>
      <w:sz w:val="28"/>
      <w:szCs w:val="28"/>
      <w:lang w:val="en-US" w:eastAsia="en-US"/>
    </w:rPr>
  </w:style>
  <w:style w:type="paragraph" w:customStyle="1" w:styleId="3Policytitle">
    <w:name w:val="3 Policy title"/>
    <w:basedOn w:val="Normal"/>
    <w:qFormat/>
    <w:rsid w:val="009B4FBF"/>
    <w:pPr>
      <w:widowControl/>
      <w:overflowPunct/>
      <w:autoSpaceDE/>
      <w:autoSpaceDN/>
      <w:adjustRightInd/>
      <w:spacing w:after="120"/>
      <w:textAlignment w:val="auto"/>
    </w:pPr>
    <w:rPr>
      <w:rFonts w:eastAsia="MS Mincho"/>
      <w:b/>
      <w:sz w:val="72"/>
      <w:szCs w:val="24"/>
      <w:lang w:val="en-US"/>
    </w:rPr>
  </w:style>
  <w:style w:type="table" w:customStyle="1" w:styleId="TableGrid1">
    <w:name w:val="Table Grid1"/>
    <w:basedOn w:val="TableNormal"/>
    <w:next w:val="TableGrid"/>
    <w:uiPriority w:val="39"/>
    <w:rsid w:val="009B4FBF"/>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C5FA5"/>
    <w:pPr>
      <w:numPr>
        <w:numId w:val="46"/>
      </w:numPr>
    </w:pPr>
  </w:style>
  <w:style w:type="numbering" w:customStyle="1" w:styleId="CurrentList2">
    <w:name w:val="Current List2"/>
    <w:uiPriority w:val="99"/>
    <w:rsid w:val="00C80E13"/>
    <w:pPr>
      <w:numPr>
        <w:numId w:val="53"/>
      </w:numPr>
    </w:pPr>
  </w:style>
  <w:style w:type="numbering" w:customStyle="1" w:styleId="CurrentList3">
    <w:name w:val="Current List3"/>
    <w:uiPriority w:val="99"/>
    <w:rsid w:val="00C73FC4"/>
    <w:pPr>
      <w:numPr>
        <w:numId w:val="61"/>
      </w:numPr>
    </w:pPr>
  </w:style>
  <w:style w:type="paragraph" w:styleId="TOCHeading">
    <w:name w:val="TOC Heading"/>
    <w:basedOn w:val="Heading1"/>
    <w:next w:val="Normal"/>
    <w:uiPriority w:val="39"/>
    <w:unhideWhenUsed/>
    <w:qFormat/>
    <w:rsid w:val="0095282A"/>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locked/>
    <w:rsid w:val="0095282A"/>
    <w:pPr>
      <w:spacing w:after="100"/>
    </w:pPr>
  </w:style>
  <w:style w:type="paragraph" w:styleId="TOC2">
    <w:name w:val="toc 2"/>
    <w:basedOn w:val="Normal"/>
    <w:next w:val="Normal"/>
    <w:autoRedefine/>
    <w:uiPriority w:val="39"/>
    <w:unhideWhenUsed/>
    <w:locked/>
    <w:rsid w:val="0095282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1524">
      <w:marLeft w:val="0"/>
      <w:marRight w:val="0"/>
      <w:marTop w:val="0"/>
      <w:marBottom w:val="0"/>
      <w:divBdr>
        <w:top w:val="none" w:sz="0" w:space="0" w:color="auto"/>
        <w:left w:val="none" w:sz="0" w:space="0" w:color="auto"/>
        <w:bottom w:val="none" w:sz="0" w:space="0" w:color="auto"/>
        <w:right w:val="none" w:sz="0" w:space="0" w:color="auto"/>
      </w:divBdr>
      <w:divsChild>
        <w:div w:id="514421536">
          <w:marLeft w:val="0"/>
          <w:marRight w:val="0"/>
          <w:marTop w:val="0"/>
          <w:marBottom w:val="0"/>
          <w:divBdr>
            <w:top w:val="none" w:sz="0" w:space="0" w:color="auto"/>
            <w:left w:val="none" w:sz="0" w:space="0" w:color="auto"/>
            <w:bottom w:val="none" w:sz="0" w:space="0" w:color="auto"/>
            <w:right w:val="none" w:sz="0" w:space="0" w:color="auto"/>
          </w:divBdr>
          <w:divsChild>
            <w:div w:id="514421528">
              <w:marLeft w:val="0"/>
              <w:marRight w:val="0"/>
              <w:marTop w:val="0"/>
              <w:marBottom w:val="0"/>
              <w:divBdr>
                <w:top w:val="none" w:sz="0" w:space="0" w:color="auto"/>
                <w:left w:val="none" w:sz="0" w:space="0" w:color="auto"/>
                <w:bottom w:val="none" w:sz="0" w:space="0" w:color="auto"/>
                <w:right w:val="none" w:sz="0" w:space="0" w:color="auto"/>
              </w:divBdr>
              <w:divsChild>
                <w:div w:id="5144215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4421525">
      <w:marLeft w:val="0"/>
      <w:marRight w:val="0"/>
      <w:marTop w:val="0"/>
      <w:marBottom w:val="0"/>
      <w:divBdr>
        <w:top w:val="none" w:sz="0" w:space="0" w:color="auto"/>
        <w:left w:val="none" w:sz="0" w:space="0" w:color="auto"/>
        <w:bottom w:val="none" w:sz="0" w:space="0" w:color="auto"/>
        <w:right w:val="none" w:sz="0" w:space="0" w:color="auto"/>
      </w:divBdr>
      <w:divsChild>
        <w:div w:id="514421535">
          <w:marLeft w:val="0"/>
          <w:marRight w:val="0"/>
          <w:marTop w:val="0"/>
          <w:marBottom w:val="0"/>
          <w:divBdr>
            <w:top w:val="none" w:sz="0" w:space="0" w:color="auto"/>
            <w:left w:val="none" w:sz="0" w:space="0" w:color="auto"/>
            <w:bottom w:val="none" w:sz="0" w:space="0" w:color="auto"/>
            <w:right w:val="none" w:sz="0" w:space="0" w:color="auto"/>
          </w:divBdr>
          <w:divsChild>
            <w:div w:id="514421533">
              <w:marLeft w:val="0"/>
              <w:marRight w:val="0"/>
              <w:marTop w:val="0"/>
              <w:marBottom w:val="0"/>
              <w:divBdr>
                <w:top w:val="none" w:sz="0" w:space="0" w:color="auto"/>
                <w:left w:val="none" w:sz="0" w:space="0" w:color="auto"/>
                <w:bottom w:val="none" w:sz="0" w:space="0" w:color="auto"/>
                <w:right w:val="none" w:sz="0" w:space="0" w:color="auto"/>
              </w:divBdr>
              <w:divsChild>
                <w:div w:id="514421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4421530">
      <w:marLeft w:val="0"/>
      <w:marRight w:val="0"/>
      <w:marTop w:val="0"/>
      <w:marBottom w:val="0"/>
      <w:divBdr>
        <w:top w:val="none" w:sz="0" w:space="0" w:color="auto"/>
        <w:left w:val="none" w:sz="0" w:space="0" w:color="auto"/>
        <w:bottom w:val="none" w:sz="0" w:space="0" w:color="auto"/>
        <w:right w:val="none" w:sz="0" w:space="0" w:color="auto"/>
      </w:divBdr>
      <w:divsChild>
        <w:div w:id="514421527">
          <w:marLeft w:val="0"/>
          <w:marRight w:val="0"/>
          <w:marTop w:val="0"/>
          <w:marBottom w:val="0"/>
          <w:divBdr>
            <w:top w:val="none" w:sz="0" w:space="0" w:color="auto"/>
            <w:left w:val="none" w:sz="0" w:space="0" w:color="auto"/>
            <w:bottom w:val="none" w:sz="0" w:space="0" w:color="auto"/>
            <w:right w:val="none" w:sz="0" w:space="0" w:color="auto"/>
          </w:divBdr>
          <w:divsChild>
            <w:div w:id="514421526">
              <w:marLeft w:val="0"/>
              <w:marRight w:val="0"/>
              <w:marTop w:val="0"/>
              <w:marBottom w:val="0"/>
              <w:divBdr>
                <w:top w:val="none" w:sz="0" w:space="0" w:color="auto"/>
                <w:left w:val="none" w:sz="0" w:space="0" w:color="auto"/>
                <w:bottom w:val="none" w:sz="0" w:space="0" w:color="auto"/>
                <w:right w:val="none" w:sz="0" w:space="0" w:color="auto"/>
              </w:divBdr>
              <w:divsChild>
                <w:div w:id="5144215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4421531">
      <w:marLeft w:val="0"/>
      <w:marRight w:val="0"/>
      <w:marTop w:val="0"/>
      <w:marBottom w:val="0"/>
      <w:divBdr>
        <w:top w:val="none" w:sz="0" w:space="0" w:color="auto"/>
        <w:left w:val="none" w:sz="0" w:space="0" w:color="auto"/>
        <w:bottom w:val="none" w:sz="0" w:space="0" w:color="auto"/>
        <w:right w:val="none" w:sz="0" w:space="0" w:color="auto"/>
      </w:divBdr>
    </w:div>
    <w:div w:id="514421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850A-9DB2-4412-A020-F553CFFF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7834</Words>
  <Characters>44655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jane.watret</dc:creator>
  <cp:lastModifiedBy>victoria woods</cp:lastModifiedBy>
  <cp:revision>2</cp:revision>
  <cp:lastPrinted>2020-10-14T08:30:00Z</cp:lastPrinted>
  <dcterms:created xsi:type="dcterms:W3CDTF">2024-01-30T15:22:00Z</dcterms:created>
  <dcterms:modified xsi:type="dcterms:W3CDTF">2024-01-30T15:22:00Z</dcterms:modified>
</cp:coreProperties>
</file>